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336409" w14:textId="5FBBFBB5" w:rsidR="003D600B" w:rsidRDefault="003D600B" w:rsidP="003D600B">
      <w:pPr>
        <w:autoSpaceDE w:val="0"/>
        <w:autoSpaceDN w:val="0"/>
        <w:adjustRightInd w:val="0"/>
        <w:spacing w:after="0" w:line="276" w:lineRule="auto"/>
        <w:rPr>
          <w:rFonts w:ascii="Cambria" w:eastAsia="Times New Roman" w:hAnsi="Cambria" w:cs="Arial"/>
          <w:b/>
          <w:iCs/>
          <w:sz w:val="28"/>
          <w:szCs w:val="28"/>
          <w:lang w:val="en"/>
        </w:rPr>
      </w:pPr>
      <w:r w:rsidRPr="00750DE1">
        <w:rPr>
          <w:rFonts w:ascii="Cambria" w:hAnsi="Cambria"/>
          <w:b/>
          <w:bCs/>
          <w:sz w:val="28"/>
          <w:szCs w:val="28"/>
        </w:rPr>
        <w:t xml:space="preserve">Title: </w:t>
      </w:r>
      <w:r w:rsidRPr="00750DE1">
        <w:rPr>
          <w:rFonts w:ascii="Cambria" w:eastAsia="Times New Roman" w:hAnsi="Cambria" w:cs="Arial"/>
          <w:b/>
          <w:iCs/>
          <w:sz w:val="28"/>
          <w:szCs w:val="28"/>
          <w:lang w:val="en"/>
        </w:rPr>
        <w:t xml:space="preserve">What connects social worlds across spaces? A reflexive look at an international research collaboration </w:t>
      </w:r>
    </w:p>
    <w:p w14:paraId="32917799" w14:textId="77777777" w:rsidR="003D600B" w:rsidRPr="00750DE1" w:rsidRDefault="003D600B" w:rsidP="003D600B">
      <w:pPr>
        <w:autoSpaceDE w:val="0"/>
        <w:autoSpaceDN w:val="0"/>
        <w:adjustRightInd w:val="0"/>
        <w:spacing w:after="0" w:line="276" w:lineRule="auto"/>
        <w:rPr>
          <w:rFonts w:ascii="Cambria" w:eastAsia="Times New Roman" w:hAnsi="Cambria" w:cs="Arial"/>
          <w:b/>
          <w:iCs/>
          <w:sz w:val="28"/>
          <w:szCs w:val="28"/>
          <w:lang w:val="en"/>
        </w:rPr>
      </w:pPr>
    </w:p>
    <w:p w14:paraId="11A6099E" w14:textId="0E08BFE3" w:rsidR="003D600B" w:rsidRPr="00750DE1" w:rsidRDefault="003D600B" w:rsidP="003D600B">
      <w:pPr>
        <w:autoSpaceDE w:val="0"/>
        <w:autoSpaceDN w:val="0"/>
        <w:adjustRightInd w:val="0"/>
        <w:spacing w:after="0" w:line="276" w:lineRule="auto"/>
        <w:rPr>
          <w:rFonts w:ascii="Cambria" w:eastAsia="Times New Roman" w:hAnsi="Cambria" w:cs="Arial"/>
          <w:b/>
          <w:iCs/>
          <w:sz w:val="28"/>
          <w:szCs w:val="28"/>
          <w:lang w:val="en"/>
        </w:rPr>
      </w:pPr>
      <w:r w:rsidRPr="00750DE1">
        <w:rPr>
          <w:rFonts w:ascii="Cambria" w:eastAsia="Times New Roman" w:hAnsi="Cambria" w:cs="Arial"/>
          <w:b/>
          <w:iCs/>
          <w:sz w:val="28"/>
          <w:szCs w:val="28"/>
          <w:lang w:val="en"/>
        </w:rPr>
        <w:t>Michelle Elmitt</w:t>
      </w:r>
      <w:r w:rsidR="0041304F">
        <w:rPr>
          <w:rFonts w:ascii="Cambria" w:eastAsia="Times New Roman" w:hAnsi="Cambria" w:cs="Arial"/>
          <w:b/>
          <w:iCs/>
          <w:sz w:val="28"/>
          <w:szCs w:val="28"/>
          <w:lang w:val="en"/>
        </w:rPr>
        <w:t>,</w:t>
      </w:r>
      <w:r w:rsidRPr="00750DE1">
        <w:rPr>
          <w:rFonts w:ascii="Cambria" w:eastAsia="Times New Roman" w:hAnsi="Cambria" w:cs="Arial"/>
          <w:b/>
          <w:iCs/>
          <w:sz w:val="28"/>
          <w:szCs w:val="28"/>
          <w:lang w:val="en"/>
        </w:rPr>
        <w:t xml:space="preserve"> University of Canberra, Australia</w:t>
      </w:r>
    </w:p>
    <w:p w14:paraId="29CBAE7E" w14:textId="178E9585" w:rsidR="003D600B" w:rsidRPr="00750DE1" w:rsidRDefault="003D600B" w:rsidP="003D600B">
      <w:pPr>
        <w:autoSpaceDE w:val="0"/>
        <w:autoSpaceDN w:val="0"/>
        <w:adjustRightInd w:val="0"/>
        <w:spacing w:after="0" w:line="276" w:lineRule="auto"/>
        <w:rPr>
          <w:rFonts w:ascii="Cambria" w:hAnsi="Cambria"/>
          <w:b/>
          <w:bCs/>
          <w:sz w:val="28"/>
          <w:szCs w:val="28"/>
        </w:rPr>
      </w:pPr>
      <w:r w:rsidRPr="00750DE1">
        <w:rPr>
          <w:rFonts w:ascii="Cambria" w:eastAsia="Times New Roman" w:hAnsi="Cambria" w:cs="Arial"/>
          <w:b/>
          <w:iCs/>
          <w:sz w:val="28"/>
          <w:szCs w:val="28"/>
          <w:lang w:val="en"/>
        </w:rPr>
        <w:t>Temesgen Beyene</w:t>
      </w:r>
      <w:r w:rsidR="0041304F">
        <w:rPr>
          <w:rFonts w:ascii="Cambria" w:eastAsia="Times New Roman" w:hAnsi="Cambria" w:cs="Arial"/>
          <w:b/>
          <w:iCs/>
          <w:sz w:val="28"/>
          <w:szCs w:val="28"/>
          <w:lang w:val="en"/>
        </w:rPr>
        <w:t>,</w:t>
      </w:r>
      <w:r w:rsidRPr="00750DE1">
        <w:rPr>
          <w:rFonts w:ascii="Cambria" w:eastAsia="Times New Roman" w:hAnsi="Cambria" w:cs="Arial"/>
          <w:b/>
          <w:iCs/>
          <w:sz w:val="28"/>
          <w:szCs w:val="28"/>
          <w:lang w:val="en"/>
        </w:rPr>
        <w:t xml:space="preserve"> Bahir Dar University, Ethiopia</w:t>
      </w:r>
    </w:p>
    <w:p w14:paraId="2BF1BB2D" w14:textId="77777777" w:rsidR="003D600B" w:rsidRDefault="003D600B" w:rsidP="005D2FBA">
      <w:pPr>
        <w:spacing w:line="276" w:lineRule="auto"/>
        <w:rPr>
          <w:rFonts w:ascii="Cambria" w:hAnsi="Cambria"/>
          <w:b/>
          <w:bCs/>
          <w:sz w:val="24"/>
          <w:szCs w:val="24"/>
        </w:rPr>
      </w:pPr>
    </w:p>
    <w:p w14:paraId="73A6804A" w14:textId="7D1D90BB" w:rsidR="006578EE" w:rsidRPr="0044474B" w:rsidRDefault="0041304F" w:rsidP="00D47121">
      <w:pPr>
        <w:spacing w:line="360" w:lineRule="auto"/>
        <w:rPr>
          <w:rFonts w:ascii="Cambria" w:hAnsi="Cambria" w:cs="Lucida Sans Unicode"/>
          <w:sz w:val="24"/>
          <w:szCs w:val="24"/>
          <w:shd w:val="clear" w:color="auto" w:fill="FFFFFF"/>
        </w:rPr>
      </w:pPr>
      <w:r w:rsidRPr="00B772FB">
        <w:rPr>
          <w:rFonts w:ascii="Cambria" w:hAnsi="Cambria"/>
          <w:bCs/>
          <w:sz w:val="24"/>
          <w:szCs w:val="24"/>
        </w:rPr>
        <w:t>In the following paper, w</w:t>
      </w:r>
      <w:r w:rsidR="004320BD" w:rsidRPr="00B772FB">
        <w:rPr>
          <w:rFonts w:ascii="Cambria" w:hAnsi="Cambria"/>
          <w:bCs/>
          <w:sz w:val="24"/>
          <w:szCs w:val="24"/>
        </w:rPr>
        <w:t>e present a case</w:t>
      </w:r>
      <w:r w:rsidR="001E12BF" w:rsidRPr="00B772FB">
        <w:rPr>
          <w:rFonts w:ascii="Cambria" w:hAnsi="Cambria"/>
          <w:bCs/>
          <w:sz w:val="24"/>
          <w:szCs w:val="24"/>
        </w:rPr>
        <w:t>-study</w:t>
      </w:r>
      <w:r w:rsidR="004320BD" w:rsidRPr="00B772FB">
        <w:rPr>
          <w:rFonts w:ascii="Cambria" w:hAnsi="Cambria"/>
          <w:bCs/>
          <w:sz w:val="24"/>
          <w:szCs w:val="24"/>
        </w:rPr>
        <w:t xml:space="preserve"> of a</w:t>
      </w:r>
      <w:r w:rsidR="006578EE" w:rsidRPr="00B772FB">
        <w:rPr>
          <w:rFonts w:ascii="Cambria" w:hAnsi="Cambria"/>
          <w:bCs/>
          <w:sz w:val="24"/>
          <w:szCs w:val="24"/>
        </w:rPr>
        <w:t xml:space="preserve">n </w:t>
      </w:r>
      <w:r w:rsidR="001E12BF" w:rsidRPr="00B772FB">
        <w:rPr>
          <w:rFonts w:ascii="Cambria" w:hAnsi="Cambria"/>
          <w:bCs/>
          <w:sz w:val="24"/>
          <w:szCs w:val="24"/>
        </w:rPr>
        <w:t xml:space="preserve">international research collaboration between an </w:t>
      </w:r>
      <w:r w:rsidR="004F09D3" w:rsidRPr="009C14DC">
        <w:rPr>
          <w:rFonts w:ascii="Cambria" w:hAnsi="Cambria"/>
          <w:bCs/>
          <w:sz w:val="24"/>
          <w:szCs w:val="24"/>
        </w:rPr>
        <w:t>Australian doctoral</w:t>
      </w:r>
      <w:r w:rsidR="004320BD" w:rsidRPr="009C14DC">
        <w:rPr>
          <w:rFonts w:ascii="Cambria" w:hAnsi="Cambria"/>
          <w:bCs/>
          <w:sz w:val="24"/>
          <w:szCs w:val="24"/>
        </w:rPr>
        <w:t xml:space="preserve"> student </w:t>
      </w:r>
      <w:r w:rsidR="006578EE" w:rsidRPr="009C14DC">
        <w:rPr>
          <w:rFonts w:ascii="Cambria" w:hAnsi="Cambria"/>
          <w:bCs/>
          <w:sz w:val="24"/>
          <w:szCs w:val="24"/>
        </w:rPr>
        <w:t>and an Ethiopian field practitioner</w:t>
      </w:r>
      <w:r w:rsidR="004320BD" w:rsidRPr="009C14DC">
        <w:rPr>
          <w:rFonts w:ascii="Cambria" w:hAnsi="Cambria"/>
          <w:bCs/>
          <w:sz w:val="24"/>
          <w:szCs w:val="24"/>
        </w:rPr>
        <w:t xml:space="preserve"> to illuminate</w:t>
      </w:r>
      <w:r w:rsidR="004320BD" w:rsidRPr="009C14DC">
        <w:rPr>
          <w:rFonts w:ascii="Cambria" w:hAnsi="Cambria"/>
          <w:b/>
          <w:bCs/>
          <w:sz w:val="24"/>
          <w:szCs w:val="24"/>
        </w:rPr>
        <w:t xml:space="preserve"> </w:t>
      </w:r>
      <w:r w:rsidR="004320BD" w:rsidRPr="0044474B">
        <w:rPr>
          <w:rFonts w:ascii="Cambria" w:hAnsi="Cambria" w:cs="Lucida Sans Unicode"/>
          <w:sz w:val="24"/>
          <w:szCs w:val="24"/>
          <w:shd w:val="clear" w:color="auto" w:fill="FFFFFF"/>
        </w:rPr>
        <w:t>methodological, philosophical and existential</w:t>
      </w:r>
      <w:r w:rsidR="000C1235" w:rsidRPr="0044474B">
        <w:rPr>
          <w:rFonts w:ascii="Cambria" w:hAnsi="Cambria" w:cs="Lucida Sans Unicode"/>
          <w:sz w:val="24"/>
          <w:szCs w:val="24"/>
          <w:shd w:val="clear" w:color="auto" w:fill="FFFFFF"/>
        </w:rPr>
        <w:t xml:space="preserve"> principles </w:t>
      </w:r>
      <w:r w:rsidR="004320BD" w:rsidRPr="0044474B">
        <w:rPr>
          <w:rFonts w:ascii="Cambria" w:hAnsi="Cambria" w:cs="Lucida Sans Unicode"/>
          <w:sz w:val="24"/>
          <w:szCs w:val="24"/>
          <w:shd w:val="clear" w:color="auto" w:fill="FFFFFF"/>
        </w:rPr>
        <w:t>of conducting international ethnographic research at PhD level</w:t>
      </w:r>
      <w:r w:rsidR="006578EE" w:rsidRPr="0044474B">
        <w:rPr>
          <w:rFonts w:ascii="Cambria" w:hAnsi="Cambria" w:cs="Lucida Sans Unicode"/>
          <w:sz w:val="24"/>
          <w:szCs w:val="24"/>
          <w:shd w:val="clear" w:color="auto" w:fill="FFFFFF"/>
        </w:rPr>
        <w:t xml:space="preserve">. We </w:t>
      </w:r>
      <w:r w:rsidR="004320BD" w:rsidRPr="0044474B">
        <w:rPr>
          <w:rFonts w:ascii="Cambria" w:hAnsi="Cambria" w:cs="Lucida Sans Unicode"/>
          <w:sz w:val="24"/>
          <w:szCs w:val="24"/>
          <w:shd w:val="clear" w:color="auto" w:fill="FFFFFF"/>
        </w:rPr>
        <w:t>compare our case to the</w:t>
      </w:r>
      <w:r w:rsidR="006578EE" w:rsidRPr="0044474B">
        <w:rPr>
          <w:rFonts w:ascii="Cambria" w:hAnsi="Cambria" w:cs="Lucida Sans Unicode"/>
          <w:sz w:val="24"/>
          <w:szCs w:val="24"/>
          <w:shd w:val="clear" w:color="auto" w:fill="FFFFFF"/>
        </w:rPr>
        <w:t xml:space="preserve"> mounting</w:t>
      </w:r>
      <w:r w:rsidR="004320BD" w:rsidRPr="0044474B">
        <w:rPr>
          <w:rFonts w:ascii="Cambria" w:hAnsi="Cambria" w:cs="Lucida Sans Unicode"/>
          <w:sz w:val="24"/>
          <w:szCs w:val="24"/>
          <w:shd w:val="clear" w:color="auto" w:fill="FFFFFF"/>
        </w:rPr>
        <w:t xml:space="preserve"> literature</w:t>
      </w:r>
      <w:r w:rsidR="006578EE" w:rsidRPr="0044474B">
        <w:rPr>
          <w:rFonts w:ascii="Cambria" w:hAnsi="Cambria" w:cs="Lucida Sans Unicode"/>
          <w:sz w:val="24"/>
          <w:szCs w:val="24"/>
          <w:shd w:val="clear" w:color="auto" w:fill="FFFFFF"/>
        </w:rPr>
        <w:t xml:space="preserve"> on international research collaboration. We highlight</w:t>
      </w:r>
      <w:r w:rsidR="001E12BF" w:rsidRPr="0044474B">
        <w:rPr>
          <w:rFonts w:ascii="Cambria" w:hAnsi="Cambria" w:cs="Lucida Sans Unicode"/>
          <w:sz w:val="24"/>
          <w:szCs w:val="24"/>
          <w:shd w:val="clear" w:color="auto" w:fill="FFFFFF"/>
        </w:rPr>
        <w:t xml:space="preserve"> relatively</w:t>
      </w:r>
      <w:r w:rsidR="006578EE" w:rsidRPr="0044474B">
        <w:rPr>
          <w:rFonts w:ascii="Cambria" w:hAnsi="Cambria" w:cs="Lucida Sans Unicode"/>
          <w:sz w:val="24"/>
          <w:szCs w:val="24"/>
          <w:shd w:val="clear" w:color="auto" w:fill="FFFFFF"/>
        </w:rPr>
        <w:t xml:space="preserve"> unexplored ar</w:t>
      </w:r>
      <w:r w:rsidR="00301A68" w:rsidRPr="0044474B">
        <w:rPr>
          <w:rFonts w:ascii="Cambria" w:hAnsi="Cambria" w:cs="Lucida Sans Unicode"/>
          <w:sz w:val="24"/>
          <w:szCs w:val="24"/>
          <w:shd w:val="clear" w:color="auto" w:fill="FFFFFF"/>
        </w:rPr>
        <w:t>eas in communication and practic</w:t>
      </w:r>
      <w:r w:rsidR="006578EE" w:rsidRPr="0044474B">
        <w:rPr>
          <w:rFonts w:ascii="Cambria" w:hAnsi="Cambria" w:cs="Lucida Sans Unicode"/>
          <w:sz w:val="24"/>
          <w:szCs w:val="24"/>
          <w:shd w:val="clear" w:color="auto" w:fill="FFFFFF"/>
        </w:rPr>
        <w:t xml:space="preserve">e and </w:t>
      </w:r>
      <w:r w:rsidR="00301A68" w:rsidRPr="0044474B">
        <w:rPr>
          <w:rFonts w:ascii="Cambria" w:hAnsi="Cambria" w:cs="Lucida Sans Unicode"/>
          <w:sz w:val="24"/>
          <w:szCs w:val="24"/>
          <w:shd w:val="clear" w:color="auto" w:fill="FFFFFF"/>
        </w:rPr>
        <w:t>we outline the benefits that our more</w:t>
      </w:r>
      <w:r w:rsidR="006578EE" w:rsidRPr="0044474B">
        <w:rPr>
          <w:rFonts w:ascii="Cambria" w:hAnsi="Cambria" w:cs="Lucida Sans Unicode"/>
          <w:sz w:val="24"/>
          <w:szCs w:val="24"/>
          <w:shd w:val="clear" w:color="auto" w:fill="FFFFFF"/>
        </w:rPr>
        <w:t xml:space="preserve"> intuitive approach brings</w:t>
      </w:r>
      <w:r w:rsidR="000C1235" w:rsidRPr="0044474B">
        <w:rPr>
          <w:rFonts w:ascii="Cambria" w:hAnsi="Cambria" w:cs="Lucida Sans Unicode"/>
          <w:sz w:val="24"/>
          <w:szCs w:val="24"/>
          <w:shd w:val="clear" w:color="auto" w:fill="FFFFFF"/>
        </w:rPr>
        <w:t xml:space="preserve"> </w:t>
      </w:r>
      <w:r w:rsidR="008B566A" w:rsidRPr="0044474B">
        <w:rPr>
          <w:rFonts w:ascii="Cambria" w:hAnsi="Cambria" w:cs="Lucida Sans Unicode"/>
          <w:sz w:val="24"/>
          <w:szCs w:val="24"/>
          <w:shd w:val="clear" w:color="auto" w:fill="FFFFFF"/>
        </w:rPr>
        <w:t xml:space="preserve">to </w:t>
      </w:r>
      <w:r w:rsidR="000C1235" w:rsidRPr="0044474B">
        <w:rPr>
          <w:rFonts w:ascii="Cambria" w:hAnsi="Cambria" w:cs="Lucida Sans Unicode"/>
          <w:sz w:val="24"/>
          <w:szCs w:val="24"/>
          <w:shd w:val="clear" w:color="auto" w:fill="FFFFFF"/>
        </w:rPr>
        <w:t>intercultural collaborations</w:t>
      </w:r>
      <w:r w:rsidR="006578EE" w:rsidRPr="0044474B">
        <w:rPr>
          <w:rFonts w:ascii="Cambria" w:hAnsi="Cambria" w:cs="Lucida Sans Unicode"/>
          <w:sz w:val="24"/>
          <w:szCs w:val="24"/>
          <w:shd w:val="clear" w:color="auto" w:fill="FFFFFF"/>
        </w:rPr>
        <w:t xml:space="preserve">. </w:t>
      </w:r>
    </w:p>
    <w:p w14:paraId="55949A02" w14:textId="7B231E94" w:rsidR="00301A68" w:rsidRPr="009C14DC" w:rsidRDefault="006578EE" w:rsidP="00D47121">
      <w:pPr>
        <w:spacing w:line="360" w:lineRule="auto"/>
        <w:rPr>
          <w:rFonts w:ascii="Cambria" w:hAnsi="Cambria"/>
          <w:b/>
          <w:bCs/>
          <w:sz w:val="24"/>
          <w:szCs w:val="24"/>
        </w:rPr>
      </w:pPr>
      <w:r w:rsidRPr="00B772FB">
        <w:rPr>
          <w:rFonts w:ascii="Cambria" w:hAnsi="Cambria"/>
          <w:bCs/>
          <w:sz w:val="24"/>
          <w:szCs w:val="24"/>
        </w:rPr>
        <w:t>This</w:t>
      </w:r>
      <w:r w:rsidR="001E12BF" w:rsidRPr="00B772FB">
        <w:rPr>
          <w:rFonts w:ascii="Cambria" w:hAnsi="Cambria"/>
          <w:bCs/>
          <w:sz w:val="24"/>
          <w:szCs w:val="24"/>
        </w:rPr>
        <w:t xml:space="preserve"> case-</w:t>
      </w:r>
      <w:r w:rsidR="004320BD" w:rsidRPr="00B772FB">
        <w:rPr>
          <w:rFonts w:ascii="Cambria" w:hAnsi="Cambria"/>
          <w:bCs/>
          <w:sz w:val="24"/>
          <w:szCs w:val="24"/>
        </w:rPr>
        <w:t xml:space="preserve">study, drawing on </w:t>
      </w:r>
      <w:r w:rsidR="001E12BF" w:rsidRPr="00B772FB">
        <w:rPr>
          <w:rFonts w:ascii="Cambria" w:hAnsi="Cambria"/>
          <w:bCs/>
          <w:sz w:val="24"/>
          <w:szCs w:val="24"/>
        </w:rPr>
        <w:t xml:space="preserve">our archive of written and photographic </w:t>
      </w:r>
      <w:r w:rsidRPr="00B772FB">
        <w:rPr>
          <w:rFonts w:ascii="Cambria" w:hAnsi="Cambria"/>
          <w:bCs/>
          <w:sz w:val="24"/>
          <w:szCs w:val="24"/>
        </w:rPr>
        <w:t>communication</w:t>
      </w:r>
      <w:r w:rsidR="001E12BF" w:rsidRPr="00B772FB">
        <w:rPr>
          <w:rFonts w:ascii="Cambria" w:hAnsi="Cambria"/>
          <w:bCs/>
          <w:sz w:val="24"/>
          <w:szCs w:val="24"/>
        </w:rPr>
        <w:t xml:space="preserve"> </w:t>
      </w:r>
      <w:r w:rsidRPr="009C14DC">
        <w:rPr>
          <w:rFonts w:ascii="Cambria" w:hAnsi="Cambria"/>
          <w:bCs/>
          <w:sz w:val="24"/>
          <w:szCs w:val="24"/>
        </w:rPr>
        <w:t xml:space="preserve">and </w:t>
      </w:r>
      <w:r w:rsidR="00301A68" w:rsidRPr="009C14DC">
        <w:rPr>
          <w:rFonts w:ascii="Cambria" w:hAnsi="Cambria"/>
          <w:bCs/>
          <w:sz w:val="24"/>
          <w:szCs w:val="24"/>
        </w:rPr>
        <w:t xml:space="preserve">our </w:t>
      </w:r>
      <w:r w:rsidRPr="009C14DC">
        <w:rPr>
          <w:rFonts w:ascii="Cambria" w:hAnsi="Cambria"/>
          <w:bCs/>
          <w:sz w:val="24"/>
          <w:szCs w:val="24"/>
        </w:rPr>
        <w:t>individual field</w:t>
      </w:r>
      <w:r w:rsidR="00301A68" w:rsidRPr="009C14DC">
        <w:rPr>
          <w:rFonts w:ascii="Cambria" w:hAnsi="Cambria"/>
          <w:bCs/>
          <w:sz w:val="24"/>
          <w:szCs w:val="24"/>
        </w:rPr>
        <w:t>work</w:t>
      </w:r>
      <w:r w:rsidRPr="009C14DC">
        <w:rPr>
          <w:rFonts w:ascii="Cambria" w:hAnsi="Cambria"/>
          <w:bCs/>
          <w:sz w:val="24"/>
          <w:szCs w:val="24"/>
        </w:rPr>
        <w:t xml:space="preserve"> findings and interpretations</w:t>
      </w:r>
      <w:r w:rsidR="004320BD" w:rsidRPr="009C14DC">
        <w:rPr>
          <w:rFonts w:ascii="Cambria" w:hAnsi="Cambria"/>
          <w:bCs/>
          <w:sz w:val="24"/>
          <w:szCs w:val="24"/>
        </w:rPr>
        <w:t>, illustrates</w:t>
      </w:r>
      <w:r w:rsidR="00301A68" w:rsidRPr="009C14DC">
        <w:rPr>
          <w:rFonts w:ascii="Cambria" w:hAnsi="Cambria"/>
          <w:bCs/>
          <w:sz w:val="24"/>
          <w:szCs w:val="24"/>
        </w:rPr>
        <w:t xml:space="preserve"> one</w:t>
      </w:r>
      <w:r w:rsidRPr="009C14DC">
        <w:rPr>
          <w:rFonts w:ascii="Cambria" w:hAnsi="Cambria"/>
          <w:bCs/>
          <w:sz w:val="24"/>
          <w:szCs w:val="24"/>
        </w:rPr>
        <w:t xml:space="preserve"> way </w:t>
      </w:r>
      <w:r w:rsidR="00301A68" w:rsidRPr="009C14DC">
        <w:rPr>
          <w:rFonts w:ascii="Cambria" w:hAnsi="Cambria"/>
          <w:bCs/>
          <w:sz w:val="24"/>
          <w:szCs w:val="24"/>
        </w:rPr>
        <w:t xml:space="preserve">of approaching the challenges of intercultural </w:t>
      </w:r>
      <w:r w:rsidR="001E12BF" w:rsidRPr="009C14DC">
        <w:rPr>
          <w:rFonts w:ascii="Cambria" w:hAnsi="Cambria"/>
          <w:bCs/>
          <w:sz w:val="24"/>
          <w:szCs w:val="24"/>
        </w:rPr>
        <w:t>re</w:t>
      </w:r>
      <w:r w:rsidR="00301A68" w:rsidRPr="009C14DC">
        <w:rPr>
          <w:rFonts w:ascii="Cambria" w:hAnsi="Cambria"/>
          <w:bCs/>
          <w:sz w:val="24"/>
          <w:szCs w:val="24"/>
        </w:rPr>
        <w:t>search while keeping the differing perspectives of the researchers alive.</w:t>
      </w:r>
      <w:r w:rsidR="00301A68" w:rsidRPr="009C14DC">
        <w:rPr>
          <w:rFonts w:ascii="Cambria" w:hAnsi="Cambria"/>
          <w:b/>
          <w:bCs/>
          <w:sz w:val="24"/>
          <w:szCs w:val="24"/>
        </w:rPr>
        <w:t xml:space="preserve"> </w:t>
      </w:r>
      <w:r w:rsidR="00301A68" w:rsidRPr="009C14DC">
        <w:rPr>
          <w:rFonts w:ascii="Cambria" w:hAnsi="Cambria"/>
          <w:bCs/>
          <w:sz w:val="24"/>
          <w:szCs w:val="24"/>
        </w:rPr>
        <w:t>Issues</w:t>
      </w:r>
      <w:r w:rsidRPr="009C14DC">
        <w:rPr>
          <w:rFonts w:ascii="Cambria" w:hAnsi="Cambria"/>
          <w:bCs/>
          <w:sz w:val="24"/>
          <w:szCs w:val="24"/>
        </w:rPr>
        <w:t xml:space="preserve"> such as translation, time constraints and the overwhelming </w:t>
      </w:r>
      <w:r w:rsidR="00301A68" w:rsidRPr="009C14DC">
        <w:rPr>
          <w:rFonts w:ascii="Cambria" w:hAnsi="Cambria"/>
          <w:bCs/>
          <w:sz w:val="24"/>
          <w:szCs w:val="24"/>
        </w:rPr>
        <w:t>nature of</w:t>
      </w:r>
      <w:r w:rsidR="004F09D3" w:rsidRPr="009C14DC">
        <w:rPr>
          <w:rFonts w:ascii="Cambria" w:hAnsi="Cambria"/>
          <w:bCs/>
          <w:sz w:val="24"/>
          <w:szCs w:val="24"/>
        </w:rPr>
        <w:t xml:space="preserve"> carrying out field research</w:t>
      </w:r>
      <w:r w:rsidR="00301A68" w:rsidRPr="009C14DC">
        <w:rPr>
          <w:rFonts w:ascii="Cambria" w:hAnsi="Cambria"/>
          <w:bCs/>
          <w:sz w:val="24"/>
          <w:szCs w:val="24"/>
        </w:rPr>
        <w:t xml:space="preserve"> in a field previous</w:t>
      </w:r>
      <w:r w:rsidR="0041304F" w:rsidRPr="009C14DC">
        <w:rPr>
          <w:rFonts w:ascii="Cambria" w:hAnsi="Cambria"/>
          <w:bCs/>
          <w:sz w:val="24"/>
          <w:szCs w:val="24"/>
        </w:rPr>
        <w:t>ly</w:t>
      </w:r>
      <w:r w:rsidR="00301A68" w:rsidRPr="009C14DC">
        <w:rPr>
          <w:rFonts w:ascii="Cambria" w:hAnsi="Cambria"/>
          <w:bCs/>
          <w:sz w:val="24"/>
          <w:szCs w:val="24"/>
        </w:rPr>
        <w:t xml:space="preserve"> unknown to </w:t>
      </w:r>
      <w:r w:rsidR="000C1235" w:rsidRPr="009C14DC">
        <w:rPr>
          <w:rFonts w:ascii="Cambria" w:hAnsi="Cambria"/>
          <w:bCs/>
          <w:sz w:val="24"/>
          <w:szCs w:val="24"/>
        </w:rPr>
        <w:t xml:space="preserve">one </w:t>
      </w:r>
      <w:r w:rsidR="00301A68" w:rsidRPr="009C14DC">
        <w:rPr>
          <w:rFonts w:ascii="Cambria" w:hAnsi="Cambria"/>
          <w:bCs/>
          <w:sz w:val="24"/>
          <w:szCs w:val="24"/>
        </w:rPr>
        <w:t>researcher, are challenging, as are budget constraints</w:t>
      </w:r>
      <w:r w:rsidR="004F09D3" w:rsidRPr="009C14DC">
        <w:rPr>
          <w:rFonts w:ascii="Cambria" w:hAnsi="Cambria"/>
          <w:bCs/>
          <w:sz w:val="24"/>
          <w:szCs w:val="24"/>
        </w:rPr>
        <w:t>.</w:t>
      </w:r>
      <w:r w:rsidRPr="009C14DC">
        <w:rPr>
          <w:rFonts w:ascii="Cambria" w:hAnsi="Cambria"/>
          <w:b/>
          <w:bCs/>
          <w:sz w:val="24"/>
          <w:szCs w:val="24"/>
        </w:rPr>
        <w:t xml:space="preserve"> </w:t>
      </w:r>
    </w:p>
    <w:p w14:paraId="1EADAA69" w14:textId="7E3BF85E" w:rsidR="000C1235" w:rsidRPr="0044474B" w:rsidRDefault="000C1235" w:rsidP="00D47121">
      <w:pPr>
        <w:spacing w:line="360" w:lineRule="auto"/>
        <w:rPr>
          <w:rFonts w:ascii="Cambria" w:hAnsi="Cambria" w:cs="Lucida Sans Unicode"/>
          <w:sz w:val="24"/>
          <w:szCs w:val="24"/>
          <w:shd w:val="clear" w:color="auto" w:fill="FFFFFF"/>
        </w:rPr>
      </w:pPr>
      <w:r w:rsidRPr="009C14DC">
        <w:rPr>
          <w:rFonts w:ascii="Cambria" w:eastAsia="Times New Roman" w:hAnsi="Cambria" w:cs="Arial"/>
          <w:sz w:val="24"/>
          <w:szCs w:val="24"/>
          <w:lang w:eastAsia="en-AU"/>
          <w14:textOutline w14:w="0" w14:cap="flat" w14:cmpd="sng" w14:algn="ctr">
            <w14:noFill/>
            <w14:prstDash w14:val="solid"/>
            <w14:round/>
          </w14:textOutline>
        </w:rPr>
        <w:t>Each of us have individual academic agendas and we have agreed to collaborate on a specific field work experience tha</w:t>
      </w:r>
      <w:r w:rsidR="00BC70C7" w:rsidRPr="009C14DC">
        <w:rPr>
          <w:rFonts w:ascii="Cambria" w:eastAsia="Times New Roman" w:hAnsi="Cambria" w:cs="Arial"/>
          <w:sz w:val="24"/>
          <w:szCs w:val="24"/>
          <w:lang w:eastAsia="en-AU"/>
          <w14:textOutline w14:w="0" w14:cap="flat" w14:cmpd="sng" w14:algn="ctr">
            <w14:noFill/>
            <w14:prstDash w14:val="solid"/>
            <w14:round/>
          </w14:textOutline>
        </w:rPr>
        <w:t>t is part of Michelle Elmitt’s PhD in C</w:t>
      </w:r>
      <w:r w:rsidRPr="009C14DC">
        <w:rPr>
          <w:rFonts w:ascii="Cambria" w:eastAsia="Times New Roman" w:hAnsi="Cambria" w:cs="Arial"/>
          <w:sz w:val="24"/>
          <w:szCs w:val="24"/>
          <w:lang w:eastAsia="en-AU"/>
          <w14:textOutline w14:w="0" w14:cap="flat" w14:cmpd="sng" w14:algn="ctr">
            <w14:noFill/>
            <w14:prstDash w14:val="solid"/>
            <w14:round/>
          </w14:textOutline>
        </w:rPr>
        <w:t>ommunication.</w:t>
      </w:r>
      <w:r w:rsidR="006578EE" w:rsidRPr="009C14DC">
        <w:rPr>
          <w:rFonts w:ascii="Cambria" w:eastAsia="Times New Roman" w:hAnsi="Cambria" w:cs="Arial"/>
          <w:sz w:val="24"/>
          <w:szCs w:val="24"/>
          <w:lang w:eastAsia="en-AU"/>
          <w14:textOutline w14:w="0" w14:cap="flat" w14:cmpd="sng" w14:algn="ctr">
            <w14:noFill/>
            <w14:prstDash w14:val="solid"/>
            <w14:round/>
          </w14:textOutline>
        </w:rPr>
        <w:t xml:space="preserve"> </w:t>
      </w:r>
      <w:r w:rsidRPr="009C14DC">
        <w:rPr>
          <w:rFonts w:ascii="Cambria" w:eastAsia="Times New Roman" w:hAnsi="Cambria" w:cs="Arial"/>
          <w:sz w:val="24"/>
          <w:szCs w:val="24"/>
          <w:lang w:eastAsia="en-AU"/>
          <w14:textOutline w14:w="0" w14:cap="flat" w14:cmpd="sng" w14:algn="ctr">
            <w14:noFill/>
            <w14:prstDash w14:val="solid"/>
            <w14:round/>
          </w14:textOutline>
        </w:rPr>
        <w:t xml:space="preserve">This paper discusses the way we are undertaking this collaboration as well as referencing Temesgen Beyene’s </w:t>
      </w:r>
      <w:r w:rsidR="00BC70C7" w:rsidRPr="009C14DC">
        <w:rPr>
          <w:rFonts w:ascii="Cambria" w:eastAsia="Times New Roman" w:hAnsi="Cambria" w:cs="Arial"/>
          <w:sz w:val="24"/>
          <w:szCs w:val="24"/>
          <w:lang w:eastAsia="en-AU"/>
          <w14:textOutline w14:w="0" w14:cap="flat" w14:cmpd="sng" w14:algn="ctr">
            <w14:noFill/>
            <w14:prstDash w14:val="solid"/>
            <w14:round/>
          </w14:textOutline>
        </w:rPr>
        <w:t xml:space="preserve">field </w:t>
      </w:r>
      <w:r w:rsidRPr="009C14DC">
        <w:rPr>
          <w:rFonts w:ascii="Cambria" w:eastAsia="Times New Roman" w:hAnsi="Cambria" w:cs="Arial"/>
          <w:sz w:val="24"/>
          <w:szCs w:val="24"/>
          <w:lang w:eastAsia="en-AU"/>
          <w14:textOutline w14:w="0" w14:cap="flat" w14:cmpd="sng" w14:algn="ctr">
            <w14:noFill/>
            <w14:prstDash w14:val="solid"/>
            <w14:round/>
          </w14:textOutline>
        </w:rPr>
        <w:t xml:space="preserve">archive. We </w:t>
      </w:r>
      <w:r w:rsidR="004F09D3" w:rsidRPr="009C14DC">
        <w:rPr>
          <w:rFonts w:ascii="Cambria" w:eastAsia="Times New Roman" w:hAnsi="Cambria" w:cs="Arial"/>
          <w:sz w:val="24"/>
          <w:szCs w:val="24"/>
          <w:lang w:eastAsia="en-AU"/>
          <w14:textOutline w14:w="0" w14:cap="flat" w14:cmpd="sng" w14:algn="ctr">
            <w14:noFill/>
            <w14:prstDash w14:val="solid"/>
            <w14:round/>
          </w14:textOutline>
        </w:rPr>
        <w:t xml:space="preserve">a </w:t>
      </w:r>
      <w:r w:rsidR="001E12BF" w:rsidRPr="009C14DC">
        <w:rPr>
          <w:rFonts w:ascii="Cambria" w:eastAsia="Times New Roman" w:hAnsi="Cambria" w:cs="Arial"/>
          <w:sz w:val="24"/>
          <w:szCs w:val="24"/>
          <w:lang w:eastAsia="en-AU"/>
          <w14:textOutline w14:w="0" w14:cap="flat" w14:cmpd="sng" w14:algn="ctr">
            <w14:noFill/>
            <w14:prstDash w14:val="solid"/>
            <w14:round/>
          </w14:textOutline>
        </w:rPr>
        <w:t xml:space="preserve">share </w:t>
      </w:r>
      <w:r w:rsidR="006578EE" w:rsidRPr="009C14DC">
        <w:rPr>
          <w:rFonts w:ascii="Cambria" w:eastAsia="Times New Roman" w:hAnsi="Cambria" w:cs="Arial"/>
          <w:sz w:val="24"/>
          <w:szCs w:val="24"/>
          <w:lang w:eastAsia="en-AU"/>
          <w14:textOutline w14:w="0" w14:cap="flat" w14:cmpd="sng" w14:algn="ctr">
            <w14:noFill/>
            <w14:prstDash w14:val="solid"/>
            <w14:round/>
          </w14:textOutline>
        </w:rPr>
        <w:t xml:space="preserve">focus on ethnographical fieldwork and subjective narratives inside an </w:t>
      </w:r>
      <w:r w:rsidR="006578EE" w:rsidRPr="009C14DC">
        <w:rPr>
          <w:rFonts w:ascii="Cambria" w:hAnsi="Cambria"/>
          <w:sz w:val="24"/>
          <w:szCs w:val="24"/>
        </w:rPr>
        <w:t xml:space="preserve">ontological framework that can accommodate disjuncture between Western perspectives and African realities.  </w:t>
      </w:r>
      <w:r w:rsidR="006578EE" w:rsidRPr="0044474B">
        <w:rPr>
          <w:rFonts w:ascii="Cambria" w:hAnsi="Cambria" w:cs="Lucida Sans Unicode"/>
          <w:sz w:val="24"/>
          <w:szCs w:val="24"/>
          <w:shd w:val="clear" w:color="auto" w:fill="FFFFFF"/>
        </w:rPr>
        <w:t>We support taking a reflexive and flexible approach.</w:t>
      </w:r>
    </w:p>
    <w:p w14:paraId="40E513C5" w14:textId="0B339BE6" w:rsidR="004320BD" w:rsidRPr="00D47121" w:rsidRDefault="000C1235" w:rsidP="00D47121">
      <w:pPr>
        <w:spacing w:line="360" w:lineRule="auto"/>
        <w:rPr>
          <w:rFonts w:ascii="Cambria" w:hAnsi="Cambria"/>
          <w:b/>
          <w:bCs/>
          <w:sz w:val="24"/>
          <w:szCs w:val="24"/>
        </w:rPr>
      </w:pPr>
      <w:r w:rsidRPr="0044474B">
        <w:rPr>
          <w:rFonts w:ascii="Cambria" w:hAnsi="Cambria" w:cs="Lucida Sans Unicode"/>
          <w:sz w:val="24"/>
          <w:szCs w:val="24"/>
          <w:shd w:val="clear" w:color="auto" w:fill="FFFFFF"/>
        </w:rPr>
        <w:t>Here</w:t>
      </w:r>
      <w:r w:rsidR="006578EE" w:rsidRPr="0044474B">
        <w:rPr>
          <w:rFonts w:ascii="Cambria" w:hAnsi="Cambria" w:cs="Lucida Sans Unicode"/>
          <w:sz w:val="24"/>
          <w:szCs w:val="24"/>
          <w:shd w:val="clear" w:color="auto" w:fill="FFFFFF"/>
        </w:rPr>
        <w:t xml:space="preserve"> </w:t>
      </w:r>
      <w:r w:rsidRPr="0044474B">
        <w:rPr>
          <w:rFonts w:ascii="Cambria" w:hAnsi="Cambria" w:cs="Lucida Sans Unicode"/>
          <w:sz w:val="24"/>
          <w:szCs w:val="24"/>
          <w:shd w:val="clear" w:color="auto" w:fill="FFFFFF"/>
        </w:rPr>
        <w:t>w</w:t>
      </w:r>
      <w:r w:rsidR="006578EE" w:rsidRPr="0044474B">
        <w:rPr>
          <w:rFonts w:ascii="Cambria" w:hAnsi="Cambria" w:cs="Lucida Sans Unicode"/>
          <w:sz w:val="24"/>
          <w:szCs w:val="24"/>
          <w:shd w:val="clear" w:color="auto" w:fill="FFFFFF"/>
        </w:rPr>
        <w:t>e discuss ways to frame, design and carry out unsponsored research that combines two contrasting perspectives, w</w:t>
      </w:r>
      <w:r w:rsidR="00301A68" w:rsidRPr="0044474B">
        <w:rPr>
          <w:rFonts w:ascii="Cambria" w:hAnsi="Cambria" w:cs="Lucida Sans Unicode"/>
          <w:sz w:val="24"/>
          <w:szCs w:val="24"/>
          <w:shd w:val="clear" w:color="auto" w:fill="FFFFFF"/>
        </w:rPr>
        <w:t>orld views and lived realities —t</w:t>
      </w:r>
      <w:r w:rsidR="006578EE" w:rsidRPr="0044474B">
        <w:rPr>
          <w:rFonts w:ascii="Cambria" w:hAnsi="Cambria" w:cs="Lucida Sans Unicode"/>
          <w:sz w:val="24"/>
          <w:szCs w:val="24"/>
          <w:shd w:val="clear" w:color="auto" w:fill="FFFFFF"/>
        </w:rPr>
        <w:t>he same two perspectives that make the research important</w:t>
      </w:r>
      <w:r w:rsidR="00BC70C7" w:rsidRPr="0044474B">
        <w:rPr>
          <w:rFonts w:ascii="Cambria" w:hAnsi="Cambria" w:cs="Lucida Sans Unicode"/>
          <w:sz w:val="24"/>
          <w:szCs w:val="24"/>
          <w:shd w:val="clear" w:color="auto" w:fill="FFFFFF"/>
        </w:rPr>
        <w:t>, particularly</w:t>
      </w:r>
      <w:r w:rsidR="006578EE" w:rsidRPr="0044474B">
        <w:rPr>
          <w:rFonts w:ascii="Cambria" w:hAnsi="Cambria" w:cs="Lucida Sans Unicode"/>
          <w:sz w:val="24"/>
          <w:szCs w:val="24"/>
          <w:shd w:val="clear" w:color="auto" w:fill="FFFFFF"/>
        </w:rPr>
        <w:t xml:space="preserve"> </w:t>
      </w:r>
      <w:r w:rsidR="00BC70C7" w:rsidRPr="0044474B">
        <w:rPr>
          <w:rFonts w:ascii="Cambria" w:hAnsi="Cambria" w:cs="Lucida Sans Unicode"/>
          <w:sz w:val="24"/>
          <w:szCs w:val="24"/>
          <w:shd w:val="clear" w:color="auto" w:fill="FFFFFF"/>
        </w:rPr>
        <w:t>regarding</w:t>
      </w:r>
      <w:r w:rsidR="006578EE" w:rsidRPr="0044474B">
        <w:rPr>
          <w:rFonts w:ascii="Cambria" w:hAnsi="Cambria" w:cs="Lucida Sans Unicode"/>
          <w:sz w:val="24"/>
          <w:szCs w:val="24"/>
          <w:shd w:val="clear" w:color="auto" w:fill="FFFFFF"/>
        </w:rPr>
        <w:t xml:space="preserve"> </w:t>
      </w:r>
      <w:r w:rsidR="001E12BF" w:rsidRPr="0044474B">
        <w:rPr>
          <w:rFonts w:ascii="Cambria" w:hAnsi="Cambria" w:cs="Lucida Sans Unicode"/>
          <w:sz w:val="24"/>
          <w:szCs w:val="24"/>
          <w:shd w:val="clear" w:color="auto" w:fill="FFFFFF"/>
        </w:rPr>
        <w:t xml:space="preserve">Michelle’s </w:t>
      </w:r>
      <w:r w:rsidR="00301A68" w:rsidRPr="0044474B">
        <w:rPr>
          <w:rFonts w:ascii="Cambria" w:hAnsi="Cambria" w:cs="Lucida Sans Unicode"/>
          <w:sz w:val="24"/>
          <w:szCs w:val="24"/>
          <w:shd w:val="clear" w:color="auto" w:fill="FFFFFF"/>
        </w:rPr>
        <w:t xml:space="preserve">doctoral </w:t>
      </w:r>
      <w:r w:rsidR="00BC70C7" w:rsidRPr="0044474B">
        <w:rPr>
          <w:rFonts w:ascii="Cambria" w:hAnsi="Cambria" w:cs="Lucida Sans Unicode"/>
          <w:sz w:val="24"/>
          <w:szCs w:val="24"/>
          <w:shd w:val="clear" w:color="auto" w:fill="FFFFFF"/>
        </w:rPr>
        <w:t xml:space="preserve">study in non-biological </w:t>
      </w:r>
      <w:r w:rsidR="00301A68" w:rsidRPr="0044474B">
        <w:rPr>
          <w:rFonts w:ascii="Cambria" w:hAnsi="Cambria" w:cs="Lucida Sans Unicode"/>
          <w:sz w:val="24"/>
          <w:szCs w:val="24"/>
          <w:shd w:val="clear" w:color="auto" w:fill="FFFFFF"/>
        </w:rPr>
        <w:t>kin relationships</w:t>
      </w:r>
      <w:r w:rsidR="006578EE" w:rsidRPr="0044474B">
        <w:rPr>
          <w:rFonts w:ascii="Cambria" w:hAnsi="Cambria" w:cs="Lucida Sans Unicode"/>
          <w:sz w:val="24"/>
          <w:szCs w:val="24"/>
          <w:shd w:val="clear" w:color="auto" w:fill="FFFFFF"/>
        </w:rPr>
        <w:t xml:space="preserve">. We make a case for persevering with physical and </w:t>
      </w:r>
      <w:r w:rsidR="00BC70C7" w:rsidRPr="0044474B">
        <w:rPr>
          <w:rFonts w:ascii="Cambria" w:hAnsi="Cambria" w:cs="Lucida Sans Unicode"/>
          <w:sz w:val="24"/>
          <w:szCs w:val="24"/>
          <w:shd w:val="clear" w:color="auto" w:fill="FFFFFF"/>
        </w:rPr>
        <w:t>translation</w:t>
      </w:r>
      <w:r w:rsidR="006578EE" w:rsidRPr="0044474B">
        <w:rPr>
          <w:rFonts w:ascii="Cambria" w:hAnsi="Cambria" w:cs="Lucida Sans Unicode"/>
          <w:sz w:val="24"/>
          <w:szCs w:val="24"/>
          <w:shd w:val="clear" w:color="auto" w:fill="FFFFFF"/>
        </w:rPr>
        <w:t xml:space="preserve"> </w:t>
      </w:r>
      <w:r w:rsidR="00BC70C7" w:rsidRPr="0044474B">
        <w:rPr>
          <w:rFonts w:ascii="Cambria" w:hAnsi="Cambria" w:cs="Lucida Sans Unicode"/>
          <w:sz w:val="24"/>
          <w:szCs w:val="24"/>
          <w:shd w:val="clear" w:color="auto" w:fill="FFFFFF"/>
        </w:rPr>
        <w:t>complications</w:t>
      </w:r>
      <w:r w:rsidR="001E12BF" w:rsidRPr="0044474B">
        <w:rPr>
          <w:rFonts w:ascii="Cambria" w:hAnsi="Cambria" w:cs="Lucida Sans Unicode"/>
          <w:sz w:val="24"/>
          <w:szCs w:val="24"/>
          <w:shd w:val="clear" w:color="auto" w:fill="FFFFFF"/>
        </w:rPr>
        <w:t xml:space="preserve"> to increase our</w:t>
      </w:r>
      <w:r w:rsidR="006578EE" w:rsidRPr="0044474B">
        <w:rPr>
          <w:rFonts w:ascii="Cambria" w:hAnsi="Cambria" w:cs="Lucida Sans Unicode"/>
          <w:sz w:val="24"/>
          <w:szCs w:val="24"/>
          <w:shd w:val="clear" w:color="auto" w:fill="FFFFFF"/>
        </w:rPr>
        <w:t xml:space="preserve"> opportunities of discovery. </w:t>
      </w:r>
      <w:r w:rsidR="004F09D3" w:rsidRPr="0044474B">
        <w:rPr>
          <w:rFonts w:ascii="Cambria" w:hAnsi="Cambria" w:cs="Lucida Sans Unicode"/>
          <w:sz w:val="24"/>
          <w:szCs w:val="24"/>
          <w:shd w:val="clear" w:color="auto" w:fill="FFFFFF"/>
        </w:rPr>
        <w:t xml:space="preserve">In </w:t>
      </w:r>
      <w:r w:rsidR="00301A68" w:rsidRPr="0044474B">
        <w:rPr>
          <w:rFonts w:ascii="Cambria" w:hAnsi="Cambria" w:cs="Lucida Sans Unicode"/>
          <w:sz w:val="24"/>
          <w:szCs w:val="24"/>
          <w:shd w:val="clear" w:color="auto" w:fill="FFFFFF"/>
        </w:rPr>
        <w:t>doing this</w:t>
      </w:r>
      <w:r w:rsidR="004F09D3" w:rsidRPr="0044474B">
        <w:rPr>
          <w:rFonts w:ascii="Cambria" w:hAnsi="Cambria" w:cs="Lucida Sans Unicode"/>
          <w:sz w:val="24"/>
          <w:szCs w:val="24"/>
          <w:shd w:val="clear" w:color="auto" w:fill="FFFFFF"/>
        </w:rPr>
        <w:t xml:space="preserve"> we highlight the </w:t>
      </w:r>
      <w:r w:rsidR="001E12BF" w:rsidRPr="0044474B">
        <w:rPr>
          <w:rFonts w:ascii="Cambria" w:hAnsi="Cambria" w:cs="Lucida Sans Unicode"/>
          <w:sz w:val="24"/>
          <w:szCs w:val="24"/>
          <w:shd w:val="clear" w:color="auto" w:fill="FFFFFF"/>
        </w:rPr>
        <w:t xml:space="preserve">critical </w:t>
      </w:r>
      <w:r w:rsidR="004F09D3" w:rsidRPr="0044474B">
        <w:rPr>
          <w:rFonts w:ascii="Cambria" w:hAnsi="Cambria" w:cs="Lucida Sans Unicode"/>
          <w:sz w:val="24"/>
          <w:szCs w:val="24"/>
          <w:shd w:val="clear" w:color="auto" w:fill="FFFFFF"/>
        </w:rPr>
        <w:t>value of multidisciplinary methodology</w:t>
      </w:r>
      <w:r w:rsidR="001E12BF" w:rsidRPr="0044474B">
        <w:rPr>
          <w:rFonts w:ascii="Cambria" w:hAnsi="Cambria" w:cs="Lucida Sans Unicode"/>
          <w:sz w:val="24"/>
          <w:szCs w:val="24"/>
          <w:shd w:val="clear" w:color="auto" w:fill="FFFFFF"/>
        </w:rPr>
        <w:t xml:space="preserve"> design</w:t>
      </w:r>
      <w:r w:rsidR="004F09D3" w:rsidRPr="0044474B">
        <w:rPr>
          <w:rFonts w:ascii="Cambria" w:hAnsi="Cambria" w:cs="Lucida Sans Unicode"/>
          <w:sz w:val="24"/>
          <w:szCs w:val="24"/>
          <w:shd w:val="clear" w:color="auto" w:fill="FFFFFF"/>
        </w:rPr>
        <w:t xml:space="preserve">. </w:t>
      </w:r>
      <w:r w:rsidR="00A86846" w:rsidRPr="00B772FB">
        <w:rPr>
          <w:rFonts w:ascii="Cambria" w:hAnsi="Cambria" w:cs="RealpageBAS20"/>
          <w:sz w:val="24"/>
          <w:szCs w:val="24"/>
        </w:rPr>
        <w:t xml:space="preserve">What </w:t>
      </w:r>
      <w:r w:rsidR="00A86846" w:rsidRPr="005D2FBA">
        <w:rPr>
          <w:rFonts w:ascii="Cambria" w:hAnsi="Cambria" w:cs="RealpageBAS20"/>
          <w:sz w:val="24"/>
          <w:szCs w:val="24"/>
        </w:rPr>
        <w:lastRenderedPageBreak/>
        <w:t>we approach as our challenge is to explore di</w:t>
      </w:r>
      <w:r w:rsidR="00A86846">
        <w:rPr>
          <w:rFonts w:ascii="Cambria" w:hAnsi="Cambria" w:cs="RealpageBAS20"/>
          <w:sz w:val="24"/>
          <w:szCs w:val="24"/>
        </w:rPr>
        <w:t>fference and incommensurability, keeping both perspectives alive.</w:t>
      </w:r>
    </w:p>
    <w:p w14:paraId="2F344CA0" w14:textId="423C17AA" w:rsidR="00FC453D" w:rsidRPr="00D47121" w:rsidRDefault="004320BD" w:rsidP="00D47121">
      <w:pPr>
        <w:spacing w:line="360" w:lineRule="auto"/>
        <w:rPr>
          <w:rFonts w:ascii="Cambria" w:hAnsi="Cambria"/>
          <w:b/>
          <w:bCs/>
          <w:sz w:val="24"/>
          <w:szCs w:val="24"/>
        </w:rPr>
      </w:pPr>
      <w:r w:rsidRPr="00D47121">
        <w:rPr>
          <w:rFonts w:ascii="Cambria" w:hAnsi="Cambria"/>
          <w:bCs/>
          <w:sz w:val="24"/>
          <w:szCs w:val="24"/>
        </w:rPr>
        <w:t xml:space="preserve">The </w:t>
      </w:r>
      <w:r w:rsidR="004F09D3" w:rsidRPr="00D47121">
        <w:rPr>
          <w:rFonts w:ascii="Cambria" w:hAnsi="Cambria"/>
          <w:bCs/>
          <w:sz w:val="24"/>
          <w:szCs w:val="24"/>
        </w:rPr>
        <w:t>premise</w:t>
      </w:r>
      <w:r w:rsidRPr="00D47121">
        <w:rPr>
          <w:rFonts w:ascii="Cambria" w:hAnsi="Cambria"/>
          <w:bCs/>
          <w:sz w:val="24"/>
          <w:szCs w:val="24"/>
        </w:rPr>
        <w:t xml:space="preserve"> </w:t>
      </w:r>
      <w:r w:rsidR="004F09D3" w:rsidRPr="00D47121">
        <w:rPr>
          <w:rFonts w:ascii="Cambria" w:hAnsi="Cambria"/>
          <w:bCs/>
          <w:sz w:val="24"/>
          <w:szCs w:val="24"/>
        </w:rPr>
        <w:t xml:space="preserve">is that </w:t>
      </w:r>
      <w:r w:rsidR="00C5212A" w:rsidRPr="00D47121">
        <w:rPr>
          <w:rFonts w:ascii="Cambria" w:hAnsi="Cambria"/>
          <w:bCs/>
          <w:sz w:val="24"/>
          <w:szCs w:val="24"/>
        </w:rPr>
        <w:t>our embarking on this journey of</w:t>
      </w:r>
      <w:r w:rsidR="004F09D3" w:rsidRPr="00D47121">
        <w:rPr>
          <w:rFonts w:ascii="Cambria" w:hAnsi="Cambria"/>
          <w:bCs/>
          <w:sz w:val="24"/>
          <w:szCs w:val="24"/>
        </w:rPr>
        <w:t xml:space="preserve"> unrehearsed, </w:t>
      </w:r>
      <w:r w:rsidR="00C5212A" w:rsidRPr="00D47121">
        <w:rPr>
          <w:rFonts w:ascii="Cambria" w:hAnsi="Cambria"/>
          <w:bCs/>
          <w:sz w:val="24"/>
          <w:szCs w:val="24"/>
        </w:rPr>
        <w:t>intuitive</w:t>
      </w:r>
      <w:r w:rsidR="004F09D3" w:rsidRPr="00D47121">
        <w:rPr>
          <w:rFonts w:ascii="Cambria" w:hAnsi="Cambria"/>
          <w:bCs/>
          <w:sz w:val="24"/>
          <w:szCs w:val="24"/>
        </w:rPr>
        <w:t xml:space="preserve"> </w:t>
      </w:r>
      <w:r w:rsidR="00BC70C7" w:rsidRPr="00D47121">
        <w:rPr>
          <w:rFonts w:ascii="Cambria" w:hAnsi="Cambria"/>
          <w:bCs/>
          <w:sz w:val="24"/>
          <w:szCs w:val="24"/>
        </w:rPr>
        <w:t xml:space="preserve">research, </w:t>
      </w:r>
      <w:r w:rsidR="004F09D3" w:rsidRPr="00D47121">
        <w:rPr>
          <w:rFonts w:ascii="Cambria" w:hAnsi="Cambria"/>
          <w:bCs/>
          <w:sz w:val="24"/>
          <w:szCs w:val="24"/>
        </w:rPr>
        <w:t xml:space="preserve">learning as we go, </w:t>
      </w:r>
      <w:r w:rsidR="00C5212A" w:rsidRPr="00D47121">
        <w:rPr>
          <w:rFonts w:ascii="Cambria" w:hAnsi="Cambria"/>
          <w:bCs/>
          <w:sz w:val="24"/>
          <w:szCs w:val="24"/>
        </w:rPr>
        <w:t>will</w:t>
      </w:r>
      <w:r w:rsidR="0041304F" w:rsidRPr="00D47121">
        <w:rPr>
          <w:rFonts w:ascii="Cambria" w:hAnsi="Cambria"/>
          <w:bCs/>
          <w:sz w:val="24"/>
          <w:szCs w:val="24"/>
        </w:rPr>
        <w:t xml:space="preserve"> a)</w:t>
      </w:r>
      <w:r w:rsidR="004F09D3" w:rsidRPr="00D47121">
        <w:rPr>
          <w:rFonts w:ascii="Cambria" w:hAnsi="Cambria"/>
          <w:bCs/>
          <w:sz w:val="24"/>
          <w:szCs w:val="24"/>
        </w:rPr>
        <w:t xml:space="preserve"> produce valuable data for Michelle</w:t>
      </w:r>
      <w:r w:rsidR="00C5212A" w:rsidRPr="00D47121">
        <w:rPr>
          <w:rFonts w:ascii="Cambria" w:hAnsi="Cambria"/>
          <w:bCs/>
          <w:sz w:val="24"/>
          <w:szCs w:val="24"/>
        </w:rPr>
        <w:t>’s</w:t>
      </w:r>
      <w:r w:rsidR="004F09D3" w:rsidRPr="00D47121">
        <w:rPr>
          <w:rFonts w:ascii="Cambria" w:hAnsi="Cambria"/>
          <w:bCs/>
          <w:sz w:val="24"/>
          <w:szCs w:val="24"/>
        </w:rPr>
        <w:t xml:space="preserve"> PhD, </w:t>
      </w:r>
      <w:r w:rsidR="0041304F" w:rsidRPr="00D47121">
        <w:rPr>
          <w:rFonts w:ascii="Cambria" w:hAnsi="Cambria"/>
          <w:bCs/>
          <w:sz w:val="24"/>
          <w:szCs w:val="24"/>
        </w:rPr>
        <w:t xml:space="preserve">b) </w:t>
      </w:r>
      <w:r w:rsidR="00301A68" w:rsidRPr="00D47121">
        <w:rPr>
          <w:rFonts w:ascii="Cambria" w:hAnsi="Cambria"/>
          <w:bCs/>
          <w:sz w:val="24"/>
          <w:szCs w:val="24"/>
        </w:rPr>
        <w:t>afford</w:t>
      </w:r>
      <w:r w:rsidR="004F09D3" w:rsidRPr="00D47121">
        <w:rPr>
          <w:rFonts w:ascii="Cambria" w:hAnsi="Cambria"/>
          <w:bCs/>
          <w:sz w:val="24"/>
          <w:szCs w:val="24"/>
        </w:rPr>
        <w:t xml:space="preserve"> Temesgen the </w:t>
      </w:r>
      <w:r w:rsidR="00C5212A" w:rsidRPr="00D47121">
        <w:rPr>
          <w:rFonts w:ascii="Cambria" w:hAnsi="Cambria"/>
          <w:bCs/>
          <w:sz w:val="24"/>
          <w:szCs w:val="24"/>
        </w:rPr>
        <w:t>opportunity to share his</w:t>
      </w:r>
      <w:r w:rsidR="004F09D3" w:rsidRPr="00D47121">
        <w:rPr>
          <w:rFonts w:ascii="Cambria" w:hAnsi="Cambria"/>
          <w:bCs/>
          <w:sz w:val="24"/>
          <w:szCs w:val="24"/>
        </w:rPr>
        <w:t xml:space="preserve"> </w:t>
      </w:r>
      <w:r w:rsidR="00432F6B" w:rsidRPr="00D47121">
        <w:rPr>
          <w:rFonts w:ascii="Cambria" w:hAnsi="Cambria"/>
          <w:bCs/>
          <w:sz w:val="24"/>
          <w:szCs w:val="24"/>
        </w:rPr>
        <w:t>ethnographical</w:t>
      </w:r>
      <w:r w:rsidR="004F09D3" w:rsidRPr="00D47121">
        <w:rPr>
          <w:rFonts w:ascii="Cambria" w:hAnsi="Cambria"/>
          <w:bCs/>
          <w:sz w:val="24"/>
          <w:szCs w:val="24"/>
        </w:rPr>
        <w:t xml:space="preserve"> knowl</w:t>
      </w:r>
      <w:r w:rsidR="00C5212A" w:rsidRPr="00D47121">
        <w:rPr>
          <w:rFonts w:ascii="Cambria" w:hAnsi="Cambria"/>
          <w:bCs/>
          <w:sz w:val="24"/>
          <w:szCs w:val="24"/>
        </w:rPr>
        <w:t>edge of the Ethiopian people</w:t>
      </w:r>
      <w:r w:rsidR="003A723C" w:rsidRPr="00D47121">
        <w:rPr>
          <w:rFonts w:ascii="Cambria" w:hAnsi="Cambria"/>
          <w:bCs/>
          <w:sz w:val="24"/>
          <w:szCs w:val="24"/>
        </w:rPr>
        <w:t xml:space="preserve"> and folklore</w:t>
      </w:r>
      <w:r w:rsidR="00C5212A" w:rsidRPr="00D47121">
        <w:rPr>
          <w:rFonts w:ascii="Cambria" w:hAnsi="Cambria"/>
          <w:bCs/>
          <w:sz w:val="24"/>
          <w:szCs w:val="24"/>
        </w:rPr>
        <w:t>, and</w:t>
      </w:r>
      <w:r w:rsidR="0041304F" w:rsidRPr="00D47121">
        <w:rPr>
          <w:rFonts w:ascii="Cambria" w:hAnsi="Cambria"/>
          <w:bCs/>
          <w:sz w:val="24"/>
          <w:szCs w:val="24"/>
        </w:rPr>
        <w:t xml:space="preserve"> c) </w:t>
      </w:r>
      <w:r w:rsidR="004F09D3" w:rsidRPr="00D47121">
        <w:rPr>
          <w:rFonts w:ascii="Cambria" w:hAnsi="Cambria"/>
          <w:bCs/>
          <w:sz w:val="24"/>
          <w:szCs w:val="24"/>
        </w:rPr>
        <w:t xml:space="preserve">add </w:t>
      </w:r>
      <w:r w:rsidR="00C5212A" w:rsidRPr="00D47121">
        <w:rPr>
          <w:rFonts w:ascii="Cambria" w:hAnsi="Cambria"/>
          <w:bCs/>
          <w:sz w:val="24"/>
          <w:szCs w:val="24"/>
        </w:rPr>
        <w:t xml:space="preserve">value </w:t>
      </w:r>
      <w:r w:rsidR="004F09D3" w:rsidRPr="00D47121">
        <w:rPr>
          <w:rFonts w:ascii="Cambria" w:hAnsi="Cambria"/>
          <w:bCs/>
          <w:sz w:val="24"/>
          <w:szCs w:val="24"/>
        </w:rPr>
        <w:t xml:space="preserve">to the literature </w:t>
      </w:r>
      <w:r w:rsidR="003A723C" w:rsidRPr="00D47121">
        <w:rPr>
          <w:rFonts w:ascii="Cambria" w:hAnsi="Cambria"/>
          <w:bCs/>
          <w:sz w:val="24"/>
          <w:szCs w:val="24"/>
        </w:rPr>
        <w:t>on the methodology of</w:t>
      </w:r>
      <w:r w:rsidR="004F09D3" w:rsidRPr="00D47121">
        <w:rPr>
          <w:rFonts w:ascii="Cambria" w:hAnsi="Cambria"/>
          <w:bCs/>
          <w:sz w:val="24"/>
          <w:szCs w:val="24"/>
        </w:rPr>
        <w:t xml:space="preserve"> </w:t>
      </w:r>
      <w:r w:rsidR="00C5212A" w:rsidRPr="00D47121">
        <w:rPr>
          <w:rFonts w:ascii="Cambria" w:hAnsi="Cambria"/>
          <w:bCs/>
          <w:sz w:val="24"/>
          <w:szCs w:val="24"/>
        </w:rPr>
        <w:t>international</w:t>
      </w:r>
      <w:r w:rsidR="004F09D3" w:rsidRPr="00D47121">
        <w:rPr>
          <w:rFonts w:ascii="Cambria" w:hAnsi="Cambria"/>
          <w:bCs/>
          <w:sz w:val="24"/>
          <w:szCs w:val="24"/>
        </w:rPr>
        <w:t xml:space="preserve"> </w:t>
      </w:r>
      <w:r w:rsidR="003A723C" w:rsidRPr="00D47121">
        <w:rPr>
          <w:rFonts w:ascii="Cambria" w:hAnsi="Cambria"/>
          <w:bCs/>
          <w:sz w:val="24"/>
          <w:szCs w:val="24"/>
        </w:rPr>
        <w:t xml:space="preserve">field </w:t>
      </w:r>
      <w:r w:rsidR="004F09D3" w:rsidRPr="00D47121">
        <w:rPr>
          <w:rFonts w:ascii="Cambria" w:hAnsi="Cambria"/>
          <w:bCs/>
          <w:sz w:val="24"/>
          <w:szCs w:val="24"/>
        </w:rPr>
        <w:t>research</w:t>
      </w:r>
      <w:r w:rsidR="00C5212A" w:rsidRPr="00D47121">
        <w:rPr>
          <w:rFonts w:ascii="Cambria" w:hAnsi="Cambria"/>
          <w:bCs/>
          <w:sz w:val="24"/>
          <w:szCs w:val="24"/>
        </w:rPr>
        <w:t>.</w:t>
      </w:r>
      <w:r w:rsidR="001E12BF" w:rsidRPr="00D47121">
        <w:rPr>
          <w:rFonts w:ascii="Cambria" w:hAnsi="Cambria"/>
          <w:b/>
          <w:bCs/>
          <w:sz w:val="24"/>
          <w:szCs w:val="24"/>
        </w:rPr>
        <w:t xml:space="preserve"> </w:t>
      </w:r>
      <w:r w:rsidR="00E61AB3" w:rsidRPr="00D47121">
        <w:rPr>
          <w:rFonts w:ascii="Cambria" w:eastAsia="Times New Roman" w:hAnsi="Cambria" w:cs="Arial"/>
          <w:sz w:val="24"/>
          <w:szCs w:val="24"/>
          <w:lang w:eastAsia="en-AU"/>
          <w14:textOutline w14:w="0" w14:cap="flat" w14:cmpd="sng" w14:algn="ctr">
            <w14:noFill/>
            <w14:prstDash w14:val="solid"/>
            <w14:round/>
          </w14:textOutline>
        </w:rPr>
        <w:t>We will explore</w:t>
      </w:r>
      <w:r w:rsidR="004F09D3" w:rsidRPr="00D47121">
        <w:rPr>
          <w:rFonts w:ascii="Cambria" w:eastAsia="Times New Roman" w:hAnsi="Cambria" w:cs="Arial"/>
          <w:sz w:val="24"/>
          <w:szCs w:val="24"/>
          <w:lang w:eastAsia="en-AU"/>
          <w14:textOutline w14:w="0" w14:cap="flat" w14:cmpd="sng" w14:algn="ctr">
            <w14:noFill/>
            <w14:prstDash w14:val="solid"/>
            <w14:round/>
          </w14:textOutline>
        </w:rPr>
        <w:t xml:space="preserve"> </w:t>
      </w:r>
      <w:r w:rsidRPr="00D47121">
        <w:rPr>
          <w:rFonts w:ascii="Cambria" w:eastAsia="Times New Roman" w:hAnsi="Cambria" w:cs="Arial"/>
          <w:sz w:val="24"/>
          <w:szCs w:val="24"/>
          <w:lang w:eastAsia="en-AU"/>
          <w14:textOutline w14:w="0" w14:cap="flat" w14:cmpd="sng" w14:algn="ctr">
            <w14:noFill/>
            <w14:prstDash w14:val="solid"/>
            <w14:round/>
          </w14:textOutline>
        </w:rPr>
        <w:t>the way our research relationship is developing under the radar</w:t>
      </w:r>
      <w:r w:rsidR="001E12BF" w:rsidRPr="00D47121">
        <w:rPr>
          <w:rFonts w:ascii="Cambria" w:eastAsia="Times New Roman" w:hAnsi="Cambria" w:cs="Arial"/>
          <w:sz w:val="24"/>
          <w:szCs w:val="24"/>
          <w:lang w:eastAsia="en-AU"/>
          <w14:textOutline w14:w="0" w14:cap="flat" w14:cmpd="sng" w14:algn="ctr">
            <w14:noFill/>
            <w14:prstDash w14:val="solid"/>
            <w14:round/>
          </w14:textOutline>
        </w:rPr>
        <w:t>, with limited</w:t>
      </w:r>
      <w:r w:rsidRPr="00D47121">
        <w:rPr>
          <w:rFonts w:ascii="Cambria" w:eastAsia="Times New Roman" w:hAnsi="Cambria" w:cs="Arial"/>
          <w:sz w:val="24"/>
          <w:szCs w:val="24"/>
          <w:lang w:eastAsia="en-AU"/>
          <w14:textOutline w14:w="0" w14:cap="flat" w14:cmpd="sng" w14:algn="ctr">
            <w14:noFill/>
            <w14:prstDash w14:val="solid"/>
            <w14:round/>
          </w14:textOutline>
        </w:rPr>
        <w:t xml:space="preserve"> </w:t>
      </w:r>
      <w:r w:rsidR="004F09D3" w:rsidRPr="00D47121">
        <w:rPr>
          <w:rFonts w:ascii="Cambria" w:eastAsia="Times New Roman" w:hAnsi="Cambria" w:cs="Arial"/>
          <w:sz w:val="24"/>
          <w:szCs w:val="24"/>
          <w:lang w:eastAsia="en-AU"/>
          <w14:textOutline w14:w="0" w14:cap="flat" w14:cmpd="sng" w14:algn="ctr">
            <w14:noFill/>
            <w14:prstDash w14:val="solid"/>
            <w14:round/>
          </w14:textOutline>
        </w:rPr>
        <w:t>research</w:t>
      </w:r>
      <w:r w:rsidRPr="00D47121">
        <w:rPr>
          <w:rFonts w:ascii="Cambria" w:eastAsia="Times New Roman" w:hAnsi="Cambria" w:cs="Arial"/>
          <w:sz w:val="24"/>
          <w:szCs w:val="24"/>
          <w:lang w:eastAsia="en-AU"/>
          <w14:textOutline w14:w="0" w14:cap="flat" w14:cmpd="sng" w14:algn="ctr">
            <w14:noFill/>
            <w14:prstDash w14:val="solid"/>
            <w14:round/>
          </w14:textOutline>
        </w:rPr>
        <w:t xml:space="preserve"> funding</w:t>
      </w:r>
      <w:r w:rsidR="001E12BF" w:rsidRPr="00D47121">
        <w:rPr>
          <w:rFonts w:ascii="Cambria" w:eastAsia="Times New Roman" w:hAnsi="Cambria" w:cs="Arial"/>
          <w:sz w:val="24"/>
          <w:szCs w:val="24"/>
          <w:lang w:eastAsia="en-AU"/>
          <w14:textOutline w14:w="0" w14:cap="flat" w14:cmpd="sng" w14:algn="ctr">
            <w14:noFill/>
            <w14:prstDash w14:val="solid"/>
            <w14:round/>
          </w14:textOutline>
        </w:rPr>
        <w:t>, no sponsorship</w:t>
      </w:r>
      <w:r w:rsidRPr="00D47121">
        <w:rPr>
          <w:rFonts w:ascii="Cambria" w:eastAsia="Times New Roman" w:hAnsi="Cambria" w:cs="Arial"/>
          <w:sz w:val="24"/>
          <w:szCs w:val="24"/>
          <w:lang w:eastAsia="en-AU"/>
          <w14:textOutline w14:w="0" w14:cap="flat" w14:cmpd="sng" w14:algn="ctr">
            <w14:noFill/>
            <w14:prstDash w14:val="solid"/>
            <w14:round/>
          </w14:textOutline>
        </w:rPr>
        <w:t xml:space="preserve"> and no formal contract</w:t>
      </w:r>
      <w:r w:rsidR="000C1235" w:rsidRPr="00D47121">
        <w:rPr>
          <w:rFonts w:ascii="Cambria" w:eastAsia="Times New Roman" w:hAnsi="Cambria" w:cs="Arial"/>
          <w:sz w:val="24"/>
          <w:szCs w:val="24"/>
          <w:lang w:eastAsia="en-AU"/>
          <w14:textOutline w14:w="0" w14:cap="flat" w14:cmpd="sng" w14:algn="ctr">
            <w14:noFill/>
            <w14:prstDash w14:val="solid"/>
            <w14:round/>
          </w14:textOutline>
        </w:rPr>
        <w:t xml:space="preserve"> between us</w:t>
      </w:r>
      <w:r w:rsidRPr="00D47121">
        <w:rPr>
          <w:rFonts w:ascii="Cambria" w:eastAsia="Times New Roman" w:hAnsi="Cambria" w:cs="Arial"/>
          <w:sz w:val="24"/>
          <w:szCs w:val="24"/>
          <w:lang w:eastAsia="en-AU"/>
          <w14:textOutline w14:w="0" w14:cap="flat" w14:cmpd="sng" w14:algn="ctr">
            <w14:noFill/>
            <w14:prstDash w14:val="solid"/>
            <w14:round/>
          </w14:textOutline>
        </w:rPr>
        <w:t xml:space="preserve">, purely as two fellow travellers seeking to expand and share knowledge. </w:t>
      </w:r>
      <w:r w:rsidR="00E61AB3" w:rsidRPr="00D47121">
        <w:rPr>
          <w:rFonts w:ascii="Cambria" w:eastAsia="Times New Roman" w:hAnsi="Cambria" w:cs="Arial"/>
          <w:sz w:val="24"/>
          <w:szCs w:val="24"/>
          <w:lang w:eastAsia="en-AU"/>
          <w14:textOutline w14:w="0" w14:cap="flat" w14:cmpd="sng" w14:algn="ctr">
            <w14:noFill/>
            <w14:prstDash w14:val="solid"/>
            <w14:round/>
          </w14:textOutline>
        </w:rPr>
        <w:t xml:space="preserve"> From two perspectives — assumedly oppositional regarding gender, race, age and ontological positions — we </w:t>
      </w:r>
      <w:r w:rsidRPr="00D47121">
        <w:rPr>
          <w:rFonts w:ascii="Cambria" w:eastAsia="Times New Roman" w:hAnsi="Cambria" w:cs="Arial"/>
          <w:sz w:val="24"/>
          <w:szCs w:val="24"/>
          <w:lang w:eastAsia="en-AU"/>
          <w14:textOutline w14:w="0" w14:cap="flat" w14:cmpd="sng" w14:algn="ctr">
            <w14:noFill/>
            <w14:prstDash w14:val="solid"/>
            <w14:round/>
          </w14:textOutline>
        </w:rPr>
        <w:t xml:space="preserve">share our collaborative </w:t>
      </w:r>
      <w:r w:rsidR="004F09D3" w:rsidRPr="00D47121">
        <w:rPr>
          <w:rFonts w:ascii="Cambria" w:eastAsia="Times New Roman" w:hAnsi="Cambria" w:cs="Arial"/>
          <w:sz w:val="24"/>
          <w:szCs w:val="24"/>
          <w:lang w:eastAsia="en-AU"/>
          <w14:textOutline w14:w="0" w14:cap="flat" w14:cmpd="sng" w14:algn="ctr">
            <w14:noFill/>
            <w14:prstDash w14:val="solid"/>
            <w14:round/>
          </w14:textOutline>
        </w:rPr>
        <w:t>journey</w:t>
      </w:r>
      <w:r w:rsidR="002463EF" w:rsidRPr="00D47121">
        <w:rPr>
          <w:rFonts w:ascii="Cambria" w:eastAsia="Times New Roman" w:hAnsi="Cambria" w:cs="Arial"/>
          <w:sz w:val="24"/>
          <w:szCs w:val="24"/>
          <w:lang w:eastAsia="en-AU"/>
          <w14:textOutline w14:w="0" w14:cap="flat" w14:cmpd="sng" w14:algn="ctr">
            <w14:noFill/>
            <w14:prstDash w14:val="solid"/>
            <w14:round/>
          </w14:textOutline>
        </w:rPr>
        <w:t xml:space="preserve"> so far and </w:t>
      </w:r>
      <w:r w:rsidRPr="00D47121">
        <w:rPr>
          <w:rFonts w:ascii="Cambria" w:eastAsia="Times New Roman" w:hAnsi="Cambria" w:cs="Arial"/>
          <w:sz w:val="24"/>
          <w:szCs w:val="24"/>
          <w:lang w:eastAsia="en-AU"/>
          <w14:textOutline w14:w="0" w14:cap="flat" w14:cmpd="sng" w14:algn="ctr">
            <w14:noFill/>
            <w14:prstDash w14:val="solid"/>
            <w14:round/>
          </w14:textOutline>
        </w:rPr>
        <w:t xml:space="preserve">compare our case to the mounting literature on the strengths and pitfalls of </w:t>
      </w:r>
      <w:r w:rsidR="00C5212A" w:rsidRPr="00D47121">
        <w:rPr>
          <w:rFonts w:ascii="Cambria" w:eastAsia="Times New Roman" w:hAnsi="Cambria" w:cs="Arial"/>
          <w:sz w:val="24"/>
          <w:szCs w:val="24"/>
          <w:lang w:eastAsia="en-AU"/>
          <w14:textOutline w14:w="0" w14:cap="flat" w14:cmpd="sng" w14:algn="ctr">
            <w14:noFill/>
            <w14:prstDash w14:val="solid"/>
            <w14:round/>
          </w14:textOutline>
        </w:rPr>
        <w:t>international</w:t>
      </w:r>
      <w:r w:rsidRPr="00D47121">
        <w:rPr>
          <w:rFonts w:ascii="Cambria" w:eastAsia="Times New Roman" w:hAnsi="Cambria" w:cs="Arial"/>
          <w:sz w:val="24"/>
          <w:szCs w:val="24"/>
          <w:lang w:eastAsia="en-AU"/>
          <w14:textOutline w14:w="0" w14:cap="flat" w14:cmpd="sng" w14:algn="ctr">
            <w14:noFill/>
            <w14:prstDash w14:val="solid"/>
            <w14:round/>
          </w14:textOutline>
        </w:rPr>
        <w:t xml:space="preserve"> collaborative </w:t>
      </w:r>
      <w:r w:rsidR="00C5212A" w:rsidRPr="00D47121">
        <w:rPr>
          <w:rFonts w:ascii="Cambria" w:eastAsia="Times New Roman" w:hAnsi="Cambria" w:cs="Arial"/>
          <w:sz w:val="24"/>
          <w:szCs w:val="24"/>
          <w:lang w:eastAsia="en-AU"/>
          <w14:textOutline w14:w="0" w14:cap="flat" w14:cmpd="sng" w14:algn="ctr">
            <w14:noFill/>
            <w14:prstDash w14:val="solid"/>
            <w14:round/>
          </w14:textOutline>
        </w:rPr>
        <w:t>research</w:t>
      </w:r>
      <w:r w:rsidR="00E61AB3" w:rsidRPr="00D47121">
        <w:rPr>
          <w:rFonts w:ascii="Cambria" w:eastAsia="Times New Roman" w:hAnsi="Cambria" w:cs="Arial"/>
          <w:sz w:val="24"/>
          <w:szCs w:val="24"/>
          <w:lang w:eastAsia="en-AU"/>
          <w14:textOutline w14:w="0" w14:cap="flat" w14:cmpd="sng" w14:algn="ctr">
            <w14:noFill/>
            <w14:prstDash w14:val="solid"/>
            <w14:round/>
          </w14:textOutline>
        </w:rPr>
        <w:t xml:space="preserve">. </w:t>
      </w:r>
    </w:p>
    <w:p w14:paraId="046C6AB9" w14:textId="77777777" w:rsidR="001237BB" w:rsidRPr="005D2FBA" w:rsidRDefault="001237BB" w:rsidP="001E12BF">
      <w:pPr>
        <w:pStyle w:val="NormalWeb"/>
        <w:spacing w:before="0" w:beforeAutospacing="0" w:after="160" w:afterAutospacing="0" w:line="276" w:lineRule="auto"/>
        <w:rPr>
          <w:rFonts w:ascii="Cambria" w:hAnsi="Cambria"/>
          <w:sz w:val="28"/>
          <w:szCs w:val="28"/>
        </w:rPr>
      </w:pPr>
      <w:r w:rsidRPr="005D2FBA">
        <w:rPr>
          <w:rFonts w:ascii="Cambria" w:eastAsia="Calibri" w:hAnsi="Cambria"/>
          <w:color w:val="000000" w:themeColor="text1"/>
          <w:kern w:val="24"/>
          <w:sz w:val="28"/>
          <w:szCs w:val="28"/>
        </w:rPr>
        <w:t>“</w:t>
      </w:r>
      <w:r w:rsidRPr="0044474B">
        <w:rPr>
          <w:rFonts w:ascii="Cambria" w:eastAsia="Calibri" w:hAnsi="Cambria"/>
          <w:i/>
          <w:iCs/>
          <w:color w:val="000000" w:themeColor="text1"/>
          <w:kern w:val="24"/>
        </w:rPr>
        <w:t>The world is like a mask dancing. If you want to see it well you do not stand in one place</w:t>
      </w:r>
      <w:r w:rsidRPr="0044474B">
        <w:rPr>
          <w:rFonts w:ascii="Cambria" w:eastAsia="Calibri" w:hAnsi="Cambria"/>
          <w:color w:val="000000" w:themeColor="text1"/>
          <w:kern w:val="24"/>
        </w:rPr>
        <w:t>”</w:t>
      </w:r>
      <w:r w:rsidRPr="0044474B">
        <w:rPr>
          <w:rFonts w:ascii="Cambria" w:hAnsi="Cambria"/>
        </w:rPr>
        <w:t xml:space="preserve"> </w:t>
      </w:r>
      <w:r w:rsidRPr="0044474B">
        <w:rPr>
          <w:rFonts w:ascii="Cambria" w:eastAsia="Calibri" w:hAnsi="Cambria"/>
          <w:color w:val="000000" w:themeColor="text1"/>
          <w:kern w:val="24"/>
        </w:rPr>
        <w:t>(Chinua Achebe 1959)</w:t>
      </w:r>
      <w:r w:rsidR="001E12BF" w:rsidRPr="0044474B">
        <w:rPr>
          <w:rFonts w:ascii="Cambria" w:eastAsia="Calibri" w:hAnsi="Cambria"/>
          <w:color w:val="000000" w:themeColor="text1"/>
          <w:kern w:val="24"/>
        </w:rPr>
        <w:t>.</w:t>
      </w:r>
    </w:p>
    <w:p w14:paraId="50259C91" w14:textId="77777777" w:rsidR="00BC70C7" w:rsidRPr="0044474B" w:rsidRDefault="00BE7935" w:rsidP="00BC70C7">
      <w:pPr>
        <w:spacing w:line="276" w:lineRule="auto"/>
        <w:rPr>
          <w:rFonts w:ascii="Cambria" w:hAnsi="Cambria" w:cs="Lucida Sans Unicode"/>
          <w:sz w:val="24"/>
          <w:szCs w:val="24"/>
          <w:shd w:val="clear" w:color="auto" w:fill="FFFFFF"/>
        </w:rPr>
      </w:pPr>
      <w:r w:rsidRPr="0044474B">
        <w:rPr>
          <w:rFonts w:ascii="Cambria" w:hAnsi="Cambria" w:cs="Lucida Sans Unicode"/>
          <w:sz w:val="24"/>
          <w:szCs w:val="24"/>
          <w:shd w:val="clear" w:color="auto" w:fill="FFFFFF"/>
        </w:rPr>
        <w:t>Keywords: ethnographic</w:t>
      </w:r>
      <w:r w:rsidR="00C5212A" w:rsidRPr="0044474B">
        <w:rPr>
          <w:rFonts w:ascii="Cambria" w:hAnsi="Cambria" w:cs="Lucida Sans Unicode"/>
          <w:sz w:val="24"/>
          <w:szCs w:val="24"/>
          <w:shd w:val="clear" w:color="auto" w:fill="FFFFFF"/>
        </w:rPr>
        <w:t>;</w:t>
      </w:r>
      <w:r w:rsidRPr="0044474B">
        <w:rPr>
          <w:rFonts w:ascii="Cambria" w:hAnsi="Cambria" w:cs="Lucida Sans Unicode"/>
          <w:sz w:val="24"/>
          <w:szCs w:val="24"/>
          <w:shd w:val="clear" w:color="auto" w:fill="FFFFFF"/>
        </w:rPr>
        <w:t xml:space="preserve"> </w:t>
      </w:r>
      <w:r w:rsidR="00C5212A" w:rsidRPr="0044474B">
        <w:rPr>
          <w:rFonts w:ascii="Cambria" w:hAnsi="Cambria" w:cs="Lucida Sans Unicode"/>
          <w:sz w:val="24"/>
          <w:szCs w:val="24"/>
          <w:shd w:val="clear" w:color="auto" w:fill="FFFFFF"/>
        </w:rPr>
        <w:t xml:space="preserve">international collaboration; </w:t>
      </w:r>
      <w:r w:rsidR="00FB34EE" w:rsidRPr="0044474B">
        <w:rPr>
          <w:rFonts w:ascii="Cambria" w:hAnsi="Cambria" w:cs="Lucida Sans Unicode"/>
          <w:sz w:val="24"/>
          <w:szCs w:val="24"/>
          <w:shd w:val="clear" w:color="auto" w:fill="FFFFFF"/>
        </w:rPr>
        <w:t xml:space="preserve">reflexivity; </w:t>
      </w:r>
      <w:r w:rsidR="00C5212A" w:rsidRPr="0044474B">
        <w:rPr>
          <w:rFonts w:ascii="Cambria" w:hAnsi="Cambria" w:cs="Lucida Sans Unicode"/>
          <w:sz w:val="24"/>
          <w:szCs w:val="24"/>
          <w:shd w:val="clear" w:color="auto" w:fill="FFFFFF"/>
        </w:rPr>
        <w:t>Ethiopia</w:t>
      </w:r>
    </w:p>
    <w:p w14:paraId="309ABFC3" w14:textId="77777777" w:rsidR="00BC70C7" w:rsidRDefault="00BC70C7" w:rsidP="00BC70C7">
      <w:pPr>
        <w:spacing w:line="276" w:lineRule="auto"/>
        <w:rPr>
          <w:rFonts w:ascii="Cambria" w:hAnsi="Cambria" w:cs="Lucida Sans Unicode"/>
          <w:color w:val="403838"/>
          <w:sz w:val="24"/>
          <w:szCs w:val="24"/>
          <w:shd w:val="clear" w:color="auto" w:fill="FFFFFF"/>
        </w:rPr>
      </w:pPr>
    </w:p>
    <w:p w14:paraId="0BCEC1A0" w14:textId="2FE13160" w:rsidR="00BC70C7" w:rsidRPr="00D47121" w:rsidRDefault="00BC70C7" w:rsidP="00BC70C7">
      <w:pPr>
        <w:spacing w:line="276" w:lineRule="auto"/>
        <w:rPr>
          <w:rFonts w:ascii="Cambria" w:hAnsi="Cambria" w:cs="Lucida Sans Unicode"/>
          <w:color w:val="403838"/>
          <w:sz w:val="24"/>
          <w:szCs w:val="24"/>
          <w:shd w:val="clear" w:color="auto" w:fill="FFFFFF"/>
        </w:rPr>
      </w:pPr>
      <w:r w:rsidRPr="00D47121">
        <w:rPr>
          <w:rFonts w:ascii="Cambria" w:hAnsi="Cambria"/>
          <w:b/>
          <w:bCs/>
          <w:sz w:val="24"/>
          <w:szCs w:val="24"/>
        </w:rPr>
        <w:t>C</w:t>
      </w:r>
      <w:r w:rsidR="0057437A">
        <w:rPr>
          <w:rFonts w:ascii="Cambria" w:hAnsi="Cambria"/>
          <w:b/>
          <w:bCs/>
          <w:sz w:val="24"/>
          <w:szCs w:val="24"/>
        </w:rPr>
        <w:t>ollaboration</w:t>
      </w:r>
      <w:r w:rsidRPr="00D47121">
        <w:rPr>
          <w:rFonts w:ascii="Cambria" w:hAnsi="Cambria"/>
          <w:b/>
          <w:bCs/>
          <w:sz w:val="24"/>
          <w:szCs w:val="24"/>
        </w:rPr>
        <w:t xml:space="preserve">  B</w:t>
      </w:r>
      <w:r w:rsidR="0057437A">
        <w:rPr>
          <w:rFonts w:ascii="Cambria" w:hAnsi="Cambria"/>
          <w:b/>
          <w:bCs/>
          <w:sz w:val="24"/>
          <w:szCs w:val="24"/>
        </w:rPr>
        <w:t>ackground</w:t>
      </w:r>
    </w:p>
    <w:p w14:paraId="0F36361B" w14:textId="77777777" w:rsidR="00DD6647" w:rsidRPr="00D47121" w:rsidRDefault="00DD6647" w:rsidP="00D47121">
      <w:pPr>
        <w:spacing w:line="360" w:lineRule="auto"/>
        <w:rPr>
          <w:rFonts w:ascii="Cambria" w:hAnsi="Cambria"/>
          <w:sz w:val="24"/>
          <w:szCs w:val="24"/>
        </w:rPr>
      </w:pPr>
      <w:r w:rsidRPr="00D47121">
        <w:rPr>
          <w:rFonts w:ascii="Cambria" w:hAnsi="Cambria"/>
          <w:sz w:val="24"/>
          <w:szCs w:val="24"/>
        </w:rPr>
        <w:t xml:space="preserve">This paper is about an international research collaboration between two researchers, one Australian and one Ethiopian, who operate in very different lived realities, having different but overlapping research agendas. Both examine family and kinship practices. Michelle Elmitt and Temesgen Beyene have come together to collaborate in ethnographic field research. This paper will describe what both are doing individually and question how it is possible to work together. In highlighting the difficulties and the differences apparent in such intercultural research we discuss that it is just these things —the differences and issues of translation —that make the work valuable.  </w:t>
      </w:r>
    </w:p>
    <w:p w14:paraId="2DC657D1" w14:textId="77777777" w:rsidR="00DD6647" w:rsidRPr="00D47121" w:rsidRDefault="00DD6647" w:rsidP="00D47121">
      <w:pPr>
        <w:spacing w:line="360" w:lineRule="auto"/>
        <w:rPr>
          <w:rFonts w:ascii="Cambria" w:hAnsi="Cambria"/>
          <w:sz w:val="24"/>
          <w:szCs w:val="24"/>
        </w:rPr>
      </w:pPr>
      <w:r w:rsidRPr="00D47121">
        <w:rPr>
          <w:rFonts w:ascii="Cambria" w:hAnsi="Cambria"/>
          <w:sz w:val="24"/>
          <w:szCs w:val="24"/>
        </w:rPr>
        <w:t>We offer original insights generated by this case study of our working relationship to date. Perhaps the most striking finding is that the simplicity and directness of our pragmatic approach to meeting, communication, planning and sharing knowledge, has allowed us to sidestep many of the issues reported in the literature on international, multi-sited research collaborations. We move ahead with an increasing understanding of the differences in Ontology, epistemology and lived experience of kinship practices and keep alive the two perspectives.</w:t>
      </w:r>
    </w:p>
    <w:p w14:paraId="2D23B4A2" w14:textId="5BAC949D" w:rsidR="00DD6647" w:rsidRPr="00D47121" w:rsidRDefault="00DD6647" w:rsidP="00D47121">
      <w:pPr>
        <w:spacing w:line="360" w:lineRule="auto"/>
        <w:rPr>
          <w:rFonts w:ascii="Cambria" w:hAnsi="Cambria"/>
          <w:sz w:val="24"/>
          <w:szCs w:val="24"/>
        </w:rPr>
      </w:pPr>
      <w:r w:rsidRPr="00D47121">
        <w:rPr>
          <w:rFonts w:ascii="Cambria" w:hAnsi="Cambria"/>
          <w:sz w:val="24"/>
          <w:szCs w:val="24"/>
        </w:rPr>
        <w:t>In this paper we will review the literature and then present some data that demonstrates the way our collaborative relationship is developing. We will use this data to analyse how we are doing things comp</w:t>
      </w:r>
      <w:r w:rsidR="00BC70C7" w:rsidRPr="00D47121">
        <w:rPr>
          <w:rFonts w:ascii="Cambria" w:hAnsi="Cambria"/>
          <w:sz w:val="24"/>
          <w:szCs w:val="24"/>
        </w:rPr>
        <w:t>ared to, and differently to, some other research collaborations reported</w:t>
      </w:r>
      <w:r w:rsidRPr="00D47121">
        <w:rPr>
          <w:rFonts w:ascii="Cambria" w:hAnsi="Cambria"/>
          <w:sz w:val="24"/>
          <w:szCs w:val="24"/>
        </w:rPr>
        <w:t xml:space="preserve"> on international, multi-sited research collaboration. Finally we will discuss the values and difficulties of this collaboration.</w:t>
      </w:r>
    </w:p>
    <w:p w14:paraId="0E392897" w14:textId="6D3000B8" w:rsidR="00C32F1D" w:rsidRPr="00D47121" w:rsidRDefault="00BD160E" w:rsidP="00D47121">
      <w:pPr>
        <w:spacing w:line="360" w:lineRule="auto"/>
        <w:rPr>
          <w:rFonts w:ascii="Cambria" w:hAnsi="Cambria" w:cstheme="majorBidi"/>
          <w:b/>
          <w:sz w:val="24"/>
          <w:szCs w:val="24"/>
        </w:rPr>
      </w:pPr>
      <w:r w:rsidRPr="0044474B">
        <w:rPr>
          <w:rFonts w:ascii="Cambria" w:hAnsi="Cambria" w:cs="Lucida Sans Unicode"/>
          <w:sz w:val="24"/>
          <w:szCs w:val="24"/>
          <w:shd w:val="clear" w:color="auto" w:fill="FFFFFF"/>
        </w:rPr>
        <w:t xml:space="preserve">Michelle Elmitt’s </w:t>
      </w:r>
      <w:r w:rsidR="00BC70C7" w:rsidRPr="0044474B">
        <w:rPr>
          <w:rFonts w:ascii="Cambria" w:hAnsi="Cambria" w:cs="Lucida Sans Unicode"/>
          <w:sz w:val="24"/>
          <w:szCs w:val="24"/>
          <w:shd w:val="clear" w:color="auto" w:fill="FFFFFF"/>
        </w:rPr>
        <w:t>PhD in Communication</w:t>
      </w:r>
      <w:r w:rsidRPr="0044474B">
        <w:rPr>
          <w:rFonts w:ascii="Cambria" w:hAnsi="Cambria" w:cs="Lucida Sans Unicode"/>
          <w:sz w:val="24"/>
          <w:szCs w:val="24"/>
          <w:shd w:val="clear" w:color="auto" w:fill="FFFFFF"/>
        </w:rPr>
        <w:t xml:space="preserve"> is titled: ‘</w:t>
      </w:r>
      <w:r w:rsidRPr="00B772FB">
        <w:rPr>
          <w:rFonts w:ascii="Cambria" w:hAnsi="Cambria" w:cstheme="majorBidi"/>
          <w:sz w:val="24"/>
          <w:szCs w:val="24"/>
        </w:rPr>
        <w:t xml:space="preserve">Reconfigured </w:t>
      </w:r>
      <w:r w:rsidRPr="00D47121">
        <w:rPr>
          <w:rFonts w:ascii="Cambria" w:hAnsi="Cambria" w:cstheme="majorBidi"/>
          <w:sz w:val="24"/>
          <w:szCs w:val="24"/>
        </w:rPr>
        <w:t>family: possibilities of love</w:t>
      </w:r>
      <w:r w:rsidR="00B772FB">
        <w:rPr>
          <w:rFonts w:ascii="Cambria" w:hAnsi="Cambria" w:cstheme="majorBidi"/>
          <w:sz w:val="24"/>
          <w:szCs w:val="24"/>
        </w:rPr>
        <w:t>’</w:t>
      </w:r>
      <w:r w:rsidRPr="00D47121">
        <w:rPr>
          <w:rFonts w:ascii="Cambria" w:hAnsi="Cambria" w:cstheme="majorBidi"/>
          <w:sz w:val="24"/>
          <w:szCs w:val="24"/>
        </w:rPr>
        <w:t xml:space="preserve">. This is an investigation of the cultural intelligibility and possible articulations of love in relationships between parents and non-biological children in contemporary society. </w:t>
      </w:r>
      <w:r w:rsidRPr="00D47121">
        <w:rPr>
          <w:rFonts w:ascii="Cambria" w:hAnsi="Cambria" w:cstheme="majorBidi"/>
          <w:b/>
          <w:sz w:val="24"/>
          <w:szCs w:val="24"/>
        </w:rPr>
        <w:t xml:space="preserve"> </w:t>
      </w:r>
      <w:r w:rsidRPr="00D47121">
        <w:rPr>
          <w:rFonts w:ascii="Cambria" w:eastAsia="Calibri" w:hAnsi="Cambria" w:cstheme="majorBidi"/>
          <w:sz w:val="24"/>
          <w:szCs w:val="24"/>
        </w:rPr>
        <w:t xml:space="preserve">Michelle is examining the social intelligibility of kinship, looking for ways that emotional connections within changing family arrangements are articulated and performed. She is </w:t>
      </w:r>
      <w:r w:rsidRPr="00D47121">
        <w:rPr>
          <w:rFonts w:ascii="Cambria" w:eastAsia="Times New Roman" w:hAnsi="Cambria" w:cstheme="majorBidi"/>
          <w:sz w:val="24"/>
          <w:szCs w:val="24"/>
          <w:lang w:eastAsia="en-AU"/>
        </w:rPr>
        <w:t>responding to Poststructural and Postcolonial theories on kinship, and using discourse analysis and performativity, along with the creative writing process, to explore the way love is transacted. She will be examining relationships influenced by prevailing cultural</w:t>
      </w:r>
      <w:r w:rsidR="00B61BE7" w:rsidRPr="00D47121">
        <w:rPr>
          <w:rFonts w:ascii="Cambria" w:eastAsia="Times New Roman" w:hAnsi="Cambria" w:cstheme="majorBidi"/>
          <w:sz w:val="24"/>
          <w:szCs w:val="24"/>
          <w:lang w:eastAsia="en-AU"/>
        </w:rPr>
        <w:t xml:space="preserve"> </w:t>
      </w:r>
      <w:r w:rsidR="00C32F1D" w:rsidRPr="00D47121">
        <w:rPr>
          <w:rFonts w:ascii="Cambria" w:eastAsia="Times New Roman" w:hAnsi="Cambria" w:cstheme="majorBidi"/>
          <w:sz w:val="24"/>
          <w:szCs w:val="24"/>
          <w:lang w:eastAsia="en-AU"/>
        </w:rPr>
        <w:t xml:space="preserve">and social norms and discourses in global contemporary contexts. She will examine one cohort in Australia where the practice of parenting other people’s children has been increasing in </w:t>
      </w:r>
      <w:r w:rsidR="00B61BE7" w:rsidRPr="00D47121">
        <w:rPr>
          <w:rFonts w:ascii="Cambria" w:eastAsia="Times New Roman" w:hAnsi="Cambria" w:cstheme="majorBidi"/>
          <w:sz w:val="24"/>
          <w:szCs w:val="24"/>
          <w:lang w:eastAsia="en-AU"/>
        </w:rPr>
        <w:t>occurrence in</w:t>
      </w:r>
      <w:r w:rsidR="00C32F1D" w:rsidRPr="00D47121">
        <w:rPr>
          <w:rFonts w:ascii="Cambria" w:eastAsia="Times New Roman" w:hAnsi="Cambria" w:cstheme="majorBidi"/>
          <w:sz w:val="24"/>
          <w:szCs w:val="24"/>
          <w:lang w:eastAsia="en-AU"/>
        </w:rPr>
        <w:t xml:space="preserve"> the last few decades, and </w:t>
      </w:r>
      <w:r w:rsidRPr="00D47121">
        <w:rPr>
          <w:rFonts w:ascii="Cambria" w:eastAsia="Times New Roman" w:hAnsi="Cambria" w:cstheme="majorBidi"/>
          <w:sz w:val="24"/>
          <w:szCs w:val="24"/>
          <w:lang w:eastAsia="en-AU"/>
        </w:rPr>
        <w:t xml:space="preserve">one </w:t>
      </w:r>
      <w:r w:rsidR="00C32F1D" w:rsidRPr="00D47121">
        <w:rPr>
          <w:rFonts w:ascii="Cambria" w:eastAsia="Times New Roman" w:hAnsi="Cambria" w:cstheme="majorBidi"/>
          <w:sz w:val="24"/>
          <w:szCs w:val="24"/>
          <w:lang w:eastAsia="en-AU"/>
        </w:rPr>
        <w:t>in Ethiopia, where the custom is not exceptional.</w:t>
      </w:r>
    </w:p>
    <w:p w14:paraId="41D6D178" w14:textId="293FA5D4" w:rsidR="00C32F1D" w:rsidRPr="00D47121" w:rsidRDefault="00C32F1D" w:rsidP="00D47121">
      <w:pPr>
        <w:spacing w:line="360" w:lineRule="auto"/>
        <w:rPr>
          <w:rFonts w:ascii="Cambria" w:hAnsi="Cambria"/>
          <w:sz w:val="24"/>
          <w:szCs w:val="24"/>
        </w:rPr>
      </w:pPr>
      <w:r w:rsidRPr="00D47121">
        <w:rPr>
          <w:rFonts w:ascii="Cambria" w:hAnsi="Cambria"/>
          <w:sz w:val="24"/>
          <w:szCs w:val="24"/>
        </w:rPr>
        <w:t xml:space="preserve">The design of the Ethiopian fieldwork component of the PhD research is complex. We employ visual ethnography and semiotics as methodology, which overlaps with the methodology of this case-study, and we also refer to Africanisation and accept plural ontologies to accommodate our two very different research paradigms and lived realities. In the interpretation of the data Michelle will refer to the work of Elizabeth Povinelli who has devised the concept of genealogical and intimacy grids to make sense of two archive’s “seeming oppositionality” (Povinelli 2002, </w:t>
      </w:r>
      <w:r w:rsidR="00704700">
        <w:rPr>
          <w:rFonts w:ascii="Cambria" w:hAnsi="Cambria"/>
          <w:sz w:val="24"/>
          <w:szCs w:val="24"/>
        </w:rPr>
        <w:t xml:space="preserve">p. </w:t>
      </w:r>
      <w:r w:rsidRPr="00D47121">
        <w:rPr>
          <w:rFonts w:ascii="Cambria" w:hAnsi="Cambria"/>
          <w:sz w:val="24"/>
          <w:szCs w:val="24"/>
        </w:rPr>
        <w:t>238), thus making comments on social worlds possible by the “connectivities and irreducibilities” (p</w:t>
      </w:r>
      <w:r w:rsidR="00704700">
        <w:rPr>
          <w:rFonts w:ascii="Cambria" w:hAnsi="Cambria"/>
          <w:sz w:val="24"/>
          <w:szCs w:val="24"/>
        </w:rPr>
        <w:t>.</w:t>
      </w:r>
      <w:r w:rsidRPr="00D47121">
        <w:rPr>
          <w:rFonts w:ascii="Cambria" w:hAnsi="Cambria"/>
          <w:sz w:val="24"/>
          <w:szCs w:val="24"/>
        </w:rPr>
        <w:t xml:space="preserve"> 238). Visual ethnography is a method suited to both  studies as the focus is not on attempting to draw conclusions but to lead to </w:t>
      </w:r>
      <w:r w:rsidR="00BD160E" w:rsidRPr="00D47121">
        <w:rPr>
          <w:rFonts w:ascii="Cambria" w:hAnsi="Cambria"/>
          <w:sz w:val="24"/>
          <w:szCs w:val="24"/>
        </w:rPr>
        <w:t>“</w:t>
      </w:r>
      <w:r w:rsidRPr="00D47121">
        <w:rPr>
          <w:rFonts w:ascii="Cambria" w:hAnsi="Cambria"/>
          <w:sz w:val="24"/>
          <w:szCs w:val="24"/>
        </w:rPr>
        <w:t xml:space="preserve">making the linkages through the unstable elements of literature and life —the dangerous tryst with the untranslatable—rather than arriving at ready-made names" (Bhabha 1994, 325). The choice of visual ethnography as methodology for both projects is thus explainable on many levels. This approach lends itself to analysis that does not rely on contrast and dichotomy. </w:t>
      </w:r>
    </w:p>
    <w:p w14:paraId="60725715" w14:textId="1982BFED" w:rsidR="00DA057B" w:rsidRPr="00D47121" w:rsidRDefault="00DA057B" w:rsidP="00D47121">
      <w:pPr>
        <w:spacing w:line="360" w:lineRule="auto"/>
        <w:rPr>
          <w:rFonts w:ascii="Cambria" w:hAnsi="Cambria"/>
          <w:sz w:val="24"/>
          <w:szCs w:val="24"/>
        </w:rPr>
      </w:pPr>
      <w:r w:rsidRPr="00D47121">
        <w:rPr>
          <w:rFonts w:ascii="Cambria" w:hAnsi="Cambria"/>
          <w:sz w:val="24"/>
          <w:szCs w:val="24"/>
        </w:rPr>
        <w:t xml:space="preserve">We have chosen to present Temesgen Beyene’s  research paper, </w:t>
      </w:r>
      <w:r w:rsidRPr="00D47121">
        <w:rPr>
          <w:rFonts w:ascii="Cambria" w:hAnsi="Cambria"/>
          <w:i/>
          <w:sz w:val="24"/>
          <w:szCs w:val="24"/>
        </w:rPr>
        <w:t>The Diagnostic Methods of Diseases, Medical Prescription and Administration of Folk Medicine in “Gishe” District: A Short Presentation of Northern «Shewa» Folk Medical Practice</w:t>
      </w:r>
      <w:r w:rsidRPr="00D47121">
        <w:rPr>
          <w:rFonts w:ascii="Cambria" w:hAnsi="Cambria"/>
          <w:sz w:val="24"/>
          <w:szCs w:val="24"/>
        </w:rPr>
        <w:t xml:space="preserve"> (2014) by way of information boxes throughout this paper to demonstrate the rich data we are accumulating in this collaboration. Temesgen’s thesis examines and shows diagnostic methods of folk medical practitioners’ activities, the prescription and administration process of folk medicine, and questions why people use folk medicine and how folk medical practitioners examine and diagnose different diseases. He describes the acquisition and transfer system of folk medical knowledge and secrets. Further aims of his project are: to preserve, collect and document the village activities that comprise folk medical knowledge and wisdom. We include some m</w:t>
      </w:r>
      <w:r w:rsidR="00B61BE7" w:rsidRPr="00D47121">
        <w:rPr>
          <w:rFonts w:ascii="Cambria" w:hAnsi="Cambria"/>
          <w:sz w:val="24"/>
          <w:szCs w:val="24"/>
        </w:rPr>
        <w:t>aterial from Temesgen’s archive, including</w:t>
      </w:r>
      <w:r w:rsidRPr="00D47121">
        <w:rPr>
          <w:rFonts w:ascii="Cambria" w:hAnsi="Cambria"/>
          <w:sz w:val="24"/>
          <w:szCs w:val="24"/>
        </w:rPr>
        <w:t xml:space="preserve"> the symbolic representation and interpretation of folk medicine</w:t>
      </w:r>
      <w:r w:rsidR="00B61BE7" w:rsidRPr="00D47121">
        <w:rPr>
          <w:rFonts w:ascii="Cambria" w:hAnsi="Cambria"/>
          <w:sz w:val="24"/>
          <w:szCs w:val="24"/>
        </w:rPr>
        <w:t>.</w:t>
      </w:r>
      <w:r w:rsidRPr="00D47121">
        <w:rPr>
          <w:rFonts w:ascii="Cambria" w:hAnsi="Cambria"/>
          <w:sz w:val="24"/>
          <w:szCs w:val="24"/>
        </w:rPr>
        <w:t xml:space="preserve"> </w:t>
      </w:r>
    </w:p>
    <w:p w14:paraId="0D6BAF41" w14:textId="5BB8F42B" w:rsidR="00D229BF" w:rsidRPr="00D47121" w:rsidRDefault="00D229BF" w:rsidP="00D47121">
      <w:pPr>
        <w:spacing w:line="360" w:lineRule="auto"/>
        <w:rPr>
          <w:rFonts w:ascii="Cambria" w:hAnsi="Cambria" w:cs="Lucida Sans Unicode"/>
          <w:sz w:val="24"/>
          <w:szCs w:val="24"/>
          <w:shd w:val="clear" w:color="auto" w:fill="FFFFFF"/>
        </w:rPr>
      </w:pPr>
      <w:r w:rsidRPr="00D47121">
        <w:rPr>
          <w:rFonts w:ascii="Cambria" w:hAnsi="Cambria"/>
          <w:bCs/>
          <w:sz w:val="24"/>
          <w:szCs w:val="24"/>
        </w:rPr>
        <w:t>The collaboration outcomes we are hoping for are, like our collaboration itself, is original. So w</w:t>
      </w:r>
      <w:r w:rsidRPr="00D47121">
        <w:rPr>
          <w:rFonts w:ascii="Cambria" w:hAnsi="Cambria" w:cs="Lucida Sans Unicode"/>
          <w:sz w:val="24"/>
          <w:szCs w:val="24"/>
          <w:shd w:val="clear" w:color="auto" w:fill="FFFFFF"/>
        </w:rPr>
        <w:t>hat does he get out of it? And what does she get out of it?</w:t>
      </w:r>
      <w:r w:rsidRPr="00D47121">
        <w:rPr>
          <w:rFonts w:ascii="Cambria" w:hAnsi="Cambria"/>
          <w:bCs/>
          <w:sz w:val="24"/>
          <w:szCs w:val="24"/>
        </w:rPr>
        <w:t xml:space="preserve"> The question is really</w:t>
      </w:r>
      <w:r w:rsidRPr="00D47121">
        <w:rPr>
          <w:rFonts w:ascii="Cambria" w:hAnsi="Cambria"/>
          <w:b/>
          <w:bCs/>
          <w:sz w:val="24"/>
          <w:szCs w:val="24"/>
        </w:rPr>
        <w:t xml:space="preserve">: </w:t>
      </w:r>
      <w:r w:rsidRPr="00D47121">
        <w:rPr>
          <w:rFonts w:ascii="Cambria" w:hAnsi="Cambria" w:cs="Lucida Sans Unicode"/>
          <w:sz w:val="24"/>
          <w:szCs w:val="24"/>
          <w:shd w:val="clear" w:color="auto" w:fill="FFFFFF"/>
        </w:rPr>
        <w:t>why would two people with no former knowledge of each other</w:t>
      </w:r>
      <w:r w:rsidR="00D47121" w:rsidRPr="00D47121">
        <w:rPr>
          <w:rFonts w:ascii="Cambria" w:hAnsi="Cambria" w:cs="Lucida Sans Unicode"/>
          <w:sz w:val="24"/>
          <w:szCs w:val="24"/>
          <w:shd w:val="clear" w:color="auto" w:fill="FFFFFF"/>
        </w:rPr>
        <w:t>,</w:t>
      </w:r>
      <w:r w:rsidRPr="00D47121">
        <w:rPr>
          <w:rFonts w:ascii="Cambria" w:hAnsi="Cambria" w:cs="Lucida Sans Unicode"/>
          <w:sz w:val="24"/>
          <w:szCs w:val="24"/>
          <w:shd w:val="clear" w:color="auto" w:fill="FFFFFF"/>
        </w:rPr>
        <w:t xml:space="preserve"> with great variance in age and life experience</w:t>
      </w:r>
      <w:r w:rsidR="00D47121" w:rsidRPr="00D47121">
        <w:rPr>
          <w:rFonts w:ascii="Cambria" w:hAnsi="Cambria" w:cs="Lucida Sans Unicode"/>
          <w:sz w:val="24"/>
          <w:szCs w:val="24"/>
          <w:shd w:val="clear" w:color="auto" w:fill="FFFFFF"/>
        </w:rPr>
        <w:t>,</w:t>
      </w:r>
      <w:r w:rsidRPr="00D47121">
        <w:rPr>
          <w:rFonts w:ascii="Cambria" w:hAnsi="Cambria" w:cs="Lucida Sans Unicode"/>
          <w:sz w:val="24"/>
          <w:szCs w:val="24"/>
          <w:shd w:val="clear" w:color="auto" w:fill="FFFFFF"/>
        </w:rPr>
        <w:t xml:space="preserve"> commit to performing collaborative field research and further agree to document their working relationship for others to critique?</w:t>
      </w:r>
      <w:r w:rsidRPr="00D47121">
        <w:rPr>
          <w:rFonts w:ascii="Cambria" w:hAnsi="Cambria"/>
          <w:b/>
          <w:bCs/>
          <w:sz w:val="24"/>
          <w:szCs w:val="24"/>
        </w:rPr>
        <w:t xml:space="preserve"> </w:t>
      </w:r>
      <w:r w:rsidRPr="00D47121">
        <w:rPr>
          <w:rFonts w:ascii="Cambria" w:hAnsi="Cambria" w:cs="Lucida Sans Unicode"/>
          <w:sz w:val="24"/>
          <w:szCs w:val="24"/>
          <w:shd w:val="clear" w:color="auto" w:fill="FFFFFF"/>
        </w:rPr>
        <w:t>Of course what we get out of it is the excitement and danger of venturing into the unk</w:t>
      </w:r>
      <w:r w:rsidR="00D47121" w:rsidRPr="00D47121">
        <w:rPr>
          <w:rFonts w:ascii="Cambria" w:hAnsi="Cambria" w:cs="Lucida Sans Unicode"/>
          <w:sz w:val="24"/>
          <w:szCs w:val="24"/>
          <w:shd w:val="clear" w:color="auto" w:fill="FFFFFF"/>
        </w:rPr>
        <w:t>nown, with the hope of discovering</w:t>
      </w:r>
      <w:r w:rsidRPr="00D47121">
        <w:rPr>
          <w:rFonts w:ascii="Cambria" w:hAnsi="Cambria" w:cs="Lucida Sans Unicode"/>
          <w:sz w:val="24"/>
          <w:szCs w:val="24"/>
          <w:shd w:val="clear" w:color="auto" w:fill="FFFFFF"/>
        </w:rPr>
        <w:t xml:space="preserve"> meaning, and with some sense of freedom in the way we work together which is not scripted by historical conventions. What we also plan to achieve is rich data for Michelle’s doctoral dissertation and a bigger platform for Temesgen’s unique and valuable field work on folk medicine.</w:t>
      </w:r>
    </w:p>
    <w:p w14:paraId="270CAED7" w14:textId="77777777" w:rsidR="00EF6B54" w:rsidRDefault="00EF6B54" w:rsidP="005D2FBA">
      <w:pPr>
        <w:spacing w:line="276" w:lineRule="auto"/>
        <w:rPr>
          <w:rFonts w:ascii="Cambria" w:hAnsi="Cambria"/>
          <w:b/>
          <w:bCs/>
        </w:rPr>
      </w:pPr>
    </w:p>
    <w:p w14:paraId="197B753C" w14:textId="09C98B96" w:rsidR="004C2C89" w:rsidRPr="00D47121" w:rsidRDefault="004C2C89" w:rsidP="005D2FBA">
      <w:pPr>
        <w:spacing w:line="276" w:lineRule="auto"/>
        <w:rPr>
          <w:rFonts w:ascii="Cambria" w:hAnsi="Cambria"/>
          <w:b/>
          <w:bCs/>
          <w:sz w:val="24"/>
          <w:szCs w:val="24"/>
        </w:rPr>
      </w:pPr>
      <w:r w:rsidRPr="00D47121">
        <w:rPr>
          <w:rFonts w:ascii="Cambria" w:hAnsi="Cambria"/>
          <w:b/>
          <w:bCs/>
          <w:sz w:val="24"/>
          <w:szCs w:val="24"/>
        </w:rPr>
        <w:t>T</w:t>
      </w:r>
      <w:r w:rsidR="002F2648">
        <w:rPr>
          <w:rFonts w:ascii="Cambria" w:hAnsi="Cambria"/>
          <w:b/>
          <w:bCs/>
          <w:sz w:val="24"/>
          <w:szCs w:val="24"/>
        </w:rPr>
        <w:t>heoretical Background</w:t>
      </w:r>
    </w:p>
    <w:p w14:paraId="304D3486" w14:textId="19034753" w:rsidR="00E35753" w:rsidRPr="00E931CD" w:rsidRDefault="00EA640D" w:rsidP="00E931CD">
      <w:pPr>
        <w:autoSpaceDE w:val="0"/>
        <w:autoSpaceDN w:val="0"/>
        <w:adjustRightInd w:val="0"/>
        <w:spacing w:after="0" w:line="360" w:lineRule="auto"/>
        <w:rPr>
          <w:rFonts w:ascii="Cambria" w:hAnsi="Cambria" w:cs="Minion-Regular"/>
          <w:sz w:val="24"/>
          <w:szCs w:val="24"/>
        </w:rPr>
      </w:pPr>
      <w:r w:rsidRPr="00E931CD">
        <w:rPr>
          <w:rFonts w:ascii="Cambria" w:hAnsi="Cambria" w:cs="Times-Roman"/>
          <w:sz w:val="24"/>
          <w:szCs w:val="24"/>
        </w:rPr>
        <w:t>Research</w:t>
      </w:r>
      <w:r w:rsidR="00BD160E" w:rsidRPr="00E931CD">
        <w:rPr>
          <w:rFonts w:ascii="Cambria" w:hAnsi="Cambria" w:cs="Times-Roman"/>
          <w:sz w:val="24"/>
          <w:szCs w:val="24"/>
        </w:rPr>
        <w:t xml:space="preserve"> that treats issues </w:t>
      </w:r>
      <w:r w:rsidRPr="00E931CD">
        <w:rPr>
          <w:rFonts w:ascii="Cambria" w:hAnsi="Cambria" w:cs="Times-Roman"/>
          <w:sz w:val="24"/>
          <w:szCs w:val="24"/>
        </w:rPr>
        <w:t>across cultures has beco</w:t>
      </w:r>
      <w:r w:rsidR="00E35753" w:rsidRPr="00E931CD">
        <w:rPr>
          <w:rFonts w:ascii="Cambria" w:hAnsi="Cambria" w:cs="Times-Roman"/>
          <w:sz w:val="24"/>
          <w:szCs w:val="24"/>
        </w:rPr>
        <w:t>me popular in the last 30 years as the world becomes</w:t>
      </w:r>
      <w:r w:rsidRPr="00E931CD">
        <w:rPr>
          <w:rFonts w:ascii="Cambria" w:hAnsi="Cambria" w:cs="Times-Roman"/>
          <w:sz w:val="24"/>
          <w:szCs w:val="24"/>
        </w:rPr>
        <w:t xml:space="preserve"> more connected politically and economically. As </w:t>
      </w:r>
      <w:r w:rsidR="00E35753" w:rsidRPr="00E931CD">
        <w:rPr>
          <w:rFonts w:ascii="Cambria" w:hAnsi="Cambria" w:cs="Times-Roman"/>
          <w:sz w:val="24"/>
          <w:szCs w:val="24"/>
        </w:rPr>
        <w:t>Ou et al</w:t>
      </w:r>
      <w:r w:rsidR="00B772FB">
        <w:rPr>
          <w:rFonts w:ascii="Cambria" w:hAnsi="Cambria" w:cs="Times-Roman"/>
          <w:sz w:val="24"/>
          <w:szCs w:val="24"/>
        </w:rPr>
        <w:t>.</w:t>
      </w:r>
      <w:r w:rsidR="00E35753" w:rsidRPr="00E931CD">
        <w:rPr>
          <w:rFonts w:ascii="Cambria" w:hAnsi="Cambria" w:cs="Times-Roman"/>
          <w:sz w:val="24"/>
          <w:szCs w:val="24"/>
        </w:rPr>
        <w:t xml:space="preserve"> (2012) </w:t>
      </w:r>
      <w:r w:rsidRPr="00E931CD">
        <w:rPr>
          <w:rFonts w:ascii="Cambria" w:hAnsi="Cambria" w:cs="Times-Roman"/>
          <w:sz w:val="24"/>
          <w:szCs w:val="24"/>
        </w:rPr>
        <w:t xml:space="preserve">discuss, </w:t>
      </w:r>
      <w:r w:rsidR="00E35753" w:rsidRPr="00E931CD">
        <w:rPr>
          <w:rFonts w:ascii="Cambria" w:hAnsi="Cambria" w:cs="Times-Roman"/>
          <w:sz w:val="24"/>
          <w:szCs w:val="24"/>
        </w:rPr>
        <w:t xml:space="preserve">financial and political </w:t>
      </w:r>
      <w:r w:rsidRPr="00E931CD">
        <w:rPr>
          <w:rFonts w:ascii="Cambria" w:hAnsi="Cambria" w:cs="TimesNewRomanPSMT"/>
          <w:sz w:val="24"/>
          <w:szCs w:val="24"/>
        </w:rPr>
        <w:t>events</w:t>
      </w:r>
      <w:r w:rsidR="00E35753" w:rsidRPr="00E931CD">
        <w:rPr>
          <w:rFonts w:ascii="Cambria" w:hAnsi="Cambria" w:cs="TimesNewRomanPSMT"/>
          <w:sz w:val="24"/>
          <w:szCs w:val="24"/>
        </w:rPr>
        <w:t xml:space="preserve"> or disasters </w:t>
      </w:r>
      <w:r w:rsidR="00E35753" w:rsidRPr="00E931CD">
        <w:rPr>
          <w:rFonts w:ascii="Cambria" w:hAnsi="Cambria" w:cs="Times-Roman"/>
          <w:sz w:val="24"/>
          <w:szCs w:val="24"/>
        </w:rPr>
        <w:t xml:space="preserve">occurring </w:t>
      </w:r>
      <w:r w:rsidRPr="00E931CD">
        <w:rPr>
          <w:rFonts w:ascii="Cambria" w:hAnsi="Cambria" w:cs="TimesNewRomanPSMT"/>
          <w:sz w:val="24"/>
          <w:szCs w:val="24"/>
        </w:rPr>
        <w:t>in one country can quickly impact on others</w:t>
      </w:r>
      <w:r w:rsidRPr="00E931CD">
        <w:rPr>
          <w:rFonts w:ascii="Cambria" w:hAnsi="Cambria" w:cs="Times-Roman"/>
          <w:sz w:val="24"/>
          <w:szCs w:val="24"/>
        </w:rPr>
        <w:t xml:space="preserve"> </w:t>
      </w:r>
      <w:r w:rsidRPr="00E931CD">
        <w:rPr>
          <w:rFonts w:ascii="Cambria" w:hAnsi="Cambria" w:cs="TimesNewRomanPSMT"/>
          <w:sz w:val="24"/>
          <w:szCs w:val="24"/>
        </w:rPr>
        <w:t>around the world. With this comes the demand for multidisciplinary and</w:t>
      </w:r>
      <w:r w:rsidR="00E35753" w:rsidRPr="00E931CD">
        <w:rPr>
          <w:rFonts w:ascii="Cambria" w:hAnsi="Cambria" w:cs="Times-Roman"/>
          <w:sz w:val="24"/>
          <w:szCs w:val="24"/>
        </w:rPr>
        <w:t xml:space="preserve"> </w:t>
      </w:r>
      <w:r w:rsidRPr="00E931CD">
        <w:rPr>
          <w:rFonts w:ascii="Cambria" w:hAnsi="Cambria" w:cs="TimesNewRomanPSMT"/>
          <w:sz w:val="24"/>
          <w:szCs w:val="24"/>
        </w:rPr>
        <w:t>multinational knowledge</w:t>
      </w:r>
      <w:r w:rsidR="00E35753" w:rsidRPr="00E931CD">
        <w:rPr>
          <w:rFonts w:ascii="Cambria" w:hAnsi="Cambria" w:cs="TimesNewRomanPSMT"/>
          <w:sz w:val="24"/>
          <w:szCs w:val="24"/>
        </w:rPr>
        <w:t xml:space="preserve"> (p</w:t>
      </w:r>
      <w:r w:rsidR="002F2648">
        <w:rPr>
          <w:rFonts w:ascii="Cambria" w:hAnsi="Cambria" w:cs="TimesNewRomanPSMT"/>
          <w:sz w:val="24"/>
          <w:szCs w:val="24"/>
        </w:rPr>
        <w:t>.</w:t>
      </w:r>
      <w:r w:rsidR="00BD4972" w:rsidRPr="00E931CD">
        <w:rPr>
          <w:rFonts w:ascii="Cambria" w:hAnsi="Cambria" w:cs="TimesNewRomanPSMT"/>
          <w:sz w:val="24"/>
          <w:szCs w:val="24"/>
        </w:rPr>
        <w:t xml:space="preserve"> </w:t>
      </w:r>
      <w:r w:rsidR="00E35753" w:rsidRPr="00E931CD">
        <w:rPr>
          <w:rFonts w:ascii="Cambria" w:hAnsi="Cambria" w:cs="TimesNewRomanPSMT"/>
          <w:sz w:val="24"/>
          <w:szCs w:val="24"/>
        </w:rPr>
        <w:t>438)</w:t>
      </w:r>
      <w:r w:rsidR="00BD160E" w:rsidRPr="00E931CD">
        <w:rPr>
          <w:rFonts w:ascii="Cambria" w:hAnsi="Cambria" w:cs="TimesNewRomanPSMT"/>
          <w:sz w:val="24"/>
          <w:szCs w:val="24"/>
        </w:rPr>
        <w:t xml:space="preserve">, </w:t>
      </w:r>
      <w:r w:rsidRPr="00E931CD">
        <w:rPr>
          <w:rFonts w:ascii="Cambria" w:hAnsi="Cambria" w:cs="Times-Roman"/>
          <w:sz w:val="24"/>
          <w:szCs w:val="24"/>
        </w:rPr>
        <w:t xml:space="preserve">particularly in international business, finance and management literature </w:t>
      </w:r>
      <w:r w:rsidR="00E35753" w:rsidRPr="0044474B">
        <w:rPr>
          <w:rFonts w:ascii="Cambria" w:hAnsi="Cambria" w:cs="Times-Roman"/>
          <w:sz w:val="24"/>
          <w:szCs w:val="24"/>
        </w:rPr>
        <w:t>(</w:t>
      </w:r>
      <w:r w:rsidR="00866C77" w:rsidRPr="0044474B">
        <w:rPr>
          <w:rFonts w:ascii="Cambria" w:hAnsi="Cambria" w:cs="Times-Roman"/>
          <w:sz w:val="24"/>
          <w:szCs w:val="24"/>
        </w:rPr>
        <w:t>e.g.</w:t>
      </w:r>
      <w:r w:rsidR="00E35753" w:rsidRPr="0044474B">
        <w:rPr>
          <w:rFonts w:ascii="Cambria" w:hAnsi="Cambria" w:cs="Times-Roman"/>
          <w:sz w:val="24"/>
          <w:szCs w:val="24"/>
        </w:rPr>
        <w:t xml:space="preserve"> </w:t>
      </w:r>
      <w:r w:rsidR="00E35753" w:rsidRPr="00E931CD">
        <w:rPr>
          <w:rFonts w:ascii="Cambria" w:hAnsi="Cambria" w:cs="LiberationSans"/>
          <w:color w:val="000000"/>
          <w:sz w:val="24"/>
          <w:szCs w:val="24"/>
        </w:rPr>
        <w:t>Jarzabkowski et al</w:t>
      </w:r>
      <w:r w:rsidR="00866C77" w:rsidRPr="00E931CD">
        <w:rPr>
          <w:rFonts w:ascii="Cambria" w:hAnsi="Cambria" w:cs="LiberationSans"/>
          <w:color w:val="000000"/>
          <w:sz w:val="24"/>
          <w:szCs w:val="24"/>
        </w:rPr>
        <w:t xml:space="preserve"> 2014</w:t>
      </w:r>
      <w:r w:rsidR="00E35753" w:rsidRPr="00E931CD">
        <w:rPr>
          <w:rFonts w:ascii="Cambria" w:hAnsi="Cambria" w:cs="Times-Roman"/>
          <w:sz w:val="24"/>
          <w:szCs w:val="24"/>
        </w:rPr>
        <w:t xml:space="preserve">, </w:t>
      </w:r>
      <w:r w:rsidR="00BB4FCA" w:rsidRPr="00E931CD">
        <w:rPr>
          <w:rFonts w:ascii="Cambria" w:hAnsi="Cambria" w:cs="Minion-Regular"/>
          <w:sz w:val="24"/>
          <w:szCs w:val="24"/>
        </w:rPr>
        <w:t>Gille &amp;</w:t>
      </w:r>
      <w:r w:rsidR="00B772FB">
        <w:rPr>
          <w:rFonts w:ascii="Cambria" w:hAnsi="Cambria" w:cs="Minion-Regular"/>
          <w:sz w:val="24"/>
          <w:szCs w:val="24"/>
        </w:rPr>
        <w:t xml:space="preserve"> </w:t>
      </w:r>
      <w:r w:rsidR="00BB4FCA" w:rsidRPr="00E931CD">
        <w:rPr>
          <w:rFonts w:ascii="Cambria" w:hAnsi="Cambria" w:cs="Minion-Regular"/>
          <w:sz w:val="24"/>
          <w:szCs w:val="24"/>
        </w:rPr>
        <w:t>O Riain 2002</w:t>
      </w:r>
      <w:r w:rsidR="00E35753" w:rsidRPr="00E931CD">
        <w:rPr>
          <w:rFonts w:ascii="Cambria" w:hAnsi="Cambria" w:cs="Minion-Regular"/>
          <w:sz w:val="24"/>
          <w:szCs w:val="24"/>
        </w:rPr>
        <w:t>).</w:t>
      </w:r>
    </w:p>
    <w:p w14:paraId="1CE4B539" w14:textId="77777777" w:rsidR="00C52DAB" w:rsidRPr="00E931CD" w:rsidRDefault="00C52DAB" w:rsidP="00E931CD">
      <w:pPr>
        <w:autoSpaceDE w:val="0"/>
        <w:autoSpaceDN w:val="0"/>
        <w:adjustRightInd w:val="0"/>
        <w:spacing w:after="0" w:line="360" w:lineRule="auto"/>
        <w:rPr>
          <w:rFonts w:ascii="Cambria" w:hAnsi="Cambria" w:cs="Minion-Regular"/>
          <w:b/>
          <w:sz w:val="24"/>
          <w:szCs w:val="24"/>
        </w:rPr>
      </w:pPr>
    </w:p>
    <w:p w14:paraId="0D091C8F" w14:textId="35B01116" w:rsidR="00C52DAB" w:rsidRPr="00E931CD" w:rsidRDefault="00E35753" w:rsidP="00E931CD">
      <w:pPr>
        <w:autoSpaceDE w:val="0"/>
        <w:autoSpaceDN w:val="0"/>
        <w:adjustRightInd w:val="0"/>
        <w:spacing w:after="0" w:line="360" w:lineRule="auto"/>
        <w:rPr>
          <w:rFonts w:ascii="Cambria" w:hAnsi="Cambria" w:cs="Times New Roman"/>
          <w:sz w:val="24"/>
          <w:szCs w:val="24"/>
        </w:rPr>
      </w:pPr>
      <w:r w:rsidRPr="00E931CD">
        <w:rPr>
          <w:rFonts w:ascii="Cambria" w:hAnsi="Cambria" w:cs="Minion-Regular"/>
          <w:sz w:val="24"/>
          <w:szCs w:val="24"/>
        </w:rPr>
        <w:t xml:space="preserve">There is also increasing support for international research in the social sciences and humanities where </w:t>
      </w:r>
      <w:r w:rsidRPr="00E931CD">
        <w:rPr>
          <w:rFonts w:ascii="Cambria" w:hAnsi="Cambria"/>
          <w:sz w:val="24"/>
          <w:szCs w:val="24"/>
        </w:rPr>
        <w:t>g</w:t>
      </w:r>
      <w:r w:rsidR="00BB4FCA" w:rsidRPr="00E931CD">
        <w:rPr>
          <w:rFonts w:ascii="Cambria" w:hAnsi="Cambria"/>
          <w:sz w:val="24"/>
          <w:szCs w:val="24"/>
        </w:rPr>
        <w:t>lobalization challenges existing social scientific methodology and analysis “by destabilizing the embeddedness of social relations</w:t>
      </w:r>
      <w:r w:rsidR="00BB4FCA" w:rsidRPr="00E931CD">
        <w:rPr>
          <w:rFonts w:ascii="Cambria" w:hAnsi="Cambria" w:cs="Minion-Regular"/>
          <w:sz w:val="24"/>
          <w:szCs w:val="24"/>
        </w:rPr>
        <w:t xml:space="preserve"> </w:t>
      </w:r>
      <w:r w:rsidR="00BB4FCA" w:rsidRPr="00E931CD">
        <w:rPr>
          <w:rFonts w:ascii="Cambria" w:hAnsi="Cambria"/>
          <w:sz w:val="24"/>
          <w:szCs w:val="24"/>
        </w:rPr>
        <w:t>in pa</w:t>
      </w:r>
      <w:r w:rsidRPr="00E931CD">
        <w:rPr>
          <w:rFonts w:ascii="Cambria" w:hAnsi="Cambria"/>
          <w:sz w:val="24"/>
          <w:szCs w:val="24"/>
        </w:rPr>
        <w:t>rticular communities and places</w:t>
      </w:r>
      <w:r w:rsidR="00BB4FCA" w:rsidRPr="00E931CD">
        <w:rPr>
          <w:rFonts w:ascii="Cambria" w:hAnsi="Cambria"/>
          <w:sz w:val="24"/>
          <w:szCs w:val="24"/>
        </w:rPr>
        <w:t xml:space="preserve">” </w:t>
      </w:r>
      <w:r w:rsidRPr="00E931CD">
        <w:rPr>
          <w:rFonts w:ascii="Cambria" w:hAnsi="Cambria" w:cs="Minion-Regular"/>
          <w:sz w:val="24"/>
          <w:szCs w:val="24"/>
        </w:rPr>
        <w:t>(Gille &amp; O Riain 2002, p</w:t>
      </w:r>
      <w:r w:rsidR="00B772FB">
        <w:rPr>
          <w:rFonts w:ascii="Cambria" w:hAnsi="Cambria" w:cs="Minion-Regular"/>
          <w:sz w:val="24"/>
          <w:szCs w:val="24"/>
        </w:rPr>
        <w:t>.</w:t>
      </w:r>
      <w:r w:rsidR="00BD4972" w:rsidRPr="00E931CD">
        <w:rPr>
          <w:rFonts w:ascii="Cambria" w:hAnsi="Cambria" w:cs="Minion-Regular"/>
          <w:sz w:val="24"/>
          <w:szCs w:val="24"/>
        </w:rPr>
        <w:t xml:space="preserve"> </w:t>
      </w:r>
      <w:r w:rsidR="00502613" w:rsidRPr="00E931CD">
        <w:rPr>
          <w:rFonts w:ascii="Cambria" w:hAnsi="Cambria" w:cs="Times New Roman"/>
          <w:sz w:val="24"/>
          <w:szCs w:val="24"/>
        </w:rPr>
        <w:t>271</w:t>
      </w:r>
      <w:r w:rsidRPr="00E931CD">
        <w:rPr>
          <w:rFonts w:ascii="Cambria" w:hAnsi="Cambria" w:cs="Times New Roman"/>
          <w:sz w:val="24"/>
          <w:szCs w:val="24"/>
        </w:rPr>
        <w:t xml:space="preserve">). These authors believe </w:t>
      </w:r>
      <w:r w:rsidR="00EE6407" w:rsidRPr="00E931CD">
        <w:rPr>
          <w:rFonts w:ascii="Cambria" w:hAnsi="Cambria" w:cs="Times New Roman"/>
          <w:sz w:val="24"/>
          <w:szCs w:val="24"/>
        </w:rPr>
        <w:t xml:space="preserve">globalization </w:t>
      </w:r>
      <w:r w:rsidR="00BD4972" w:rsidRPr="00E931CD">
        <w:rPr>
          <w:rFonts w:ascii="Cambria" w:hAnsi="Cambria" w:cs="Times New Roman"/>
          <w:sz w:val="24"/>
          <w:szCs w:val="24"/>
        </w:rPr>
        <w:t>suggests</w:t>
      </w:r>
      <w:r w:rsidR="00EE6407" w:rsidRPr="00E931CD">
        <w:rPr>
          <w:rFonts w:ascii="Cambria" w:hAnsi="Cambria" w:cs="Times New Roman"/>
          <w:sz w:val="24"/>
          <w:szCs w:val="24"/>
        </w:rPr>
        <w:t xml:space="preserve"> the </w:t>
      </w:r>
      <w:r w:rsidR="00B712A3" w:rsidRPr="00E931CD">
        <w:rPr>
          <w:rFonts w:ascii="Cambria" w:hAnsi="Cambria" w:cs="Times New Roman"/>
          <w:sz w:val="24"/>
          <w:szCs w:val="24"/>
        </w:rPr>
        <w:t>“</w:t>
      </w:r>
      <w:r w:rsidR="00EE6407" w:rsidRPr="00E931CD">
        <w:rPr>
          <w:rFonts w:ascii="Cambria" w:hAnsi="Cambria" w:cs="Times New Roman"/>
          <w:sz w:val="24"/>
          <w:szCs w:val="24"/>
        </w:rPr>
        <w:t>increasing significance of trans-local relations, local-global relations, and global-global relations at the expense</w:t>
      </w:r>
      <w:r w:rsidR="00C52DAB" w:rsidRPr="00E931CD">
        <w:rPr>
          <w:rFonts w:ascii="Cambria" w:hAnsi="Cambria" w:cs="Times New Roman"/>
          <w:sz w:val="24"/>
          <w:szCs w:val="24"/>
        </w:rPr>
        <w:t xml:space="preserve"> of national-national relations</w:t>
      </w:r>
      <w:r w:rsidR="00EE6407" w:rsidRPr="00E931CD">
        <w:rPr>
          <w:rFonts w:ascii="Cambria" w:hAnsi="Cambria" w:cs="Times New Roman"/>
          <w:sz w:val="24"/>
          <w:szCs w:val="24"/>
        </w:rPr>
        <w:t>”</w:t>
      </w:r>
      <w:r w:rsidR="00EE6407" w:rsidRPr="00E931CD">
        <w:rPr>
          <w:rFonts w:ascii="Cambria" w:hAnsi="Cambria" w:cs="Minion-Regular"/>
          <w:sz w:val="24"/>
          <w:szCs w:val="24"/>
        </w:rPr>
        <w:t xml:space="preserve"> </w:t>
      </w:r>
      <w:r w:rsidR="00C52DAB" w:rsidRPr="00E931CD">
        <w:rPr>
          <w:rFonts w:ascii="Cambria" w:hAnsi="Cambria" w:cs="Minion-Regular"/>
          <w:sz w:val="24"/>
          <w:szCs w:val="24"/>
        </w:rPr>
        <w:t>(Gille &amp; O Riain 2002, p</w:t>
      </w:r>
      <w:r w:rsidR="00B772FB">
        <w:rPr>
          <w:rFonts w:ascii="Cambria" w:hAnsi="Cambria" w:cs="Minion-Regular"/>
          <w:sz w:val="24"/>
          <w:szCs w:val="24"/>
        </w:rPr>
        <w:t xml:space="preserve">. </w:t>
      </w:r>
      <w:r w:rsidR="00C52DAB" w:rsidRPr="00E931CD">
        <w:rPr>
          <w:rFonts w:ascii="Cambria" w:hAnsi="Cambria" w:cs="Times New Roman"/>
          <w:sz w:val="24"/>
          <w:szCs w:val="24"/>
        </w:rPr>
        <w:t>273).</w:t>
      </w:r>
    </w:p>
    <w:p w14:paraId="31994D0D" w14:textId="77777777" w:rsidR="00C52DAB" w:rsidRPr="00E931CD" w:rsidRDefault="00C52DAB" w:rsidP="00E931CD">
      <w:pPr>
        <w:autoSpaceDE w:val="0"/>
        <w:autoSpaceDN w:val="0"/>
        <w:adjustRightInd w:val="0"/>
        <w:spacing w:after="0" w:line="360" w:lineRule="auto"/>
        <w:rPr>
          <w:rFonts w:ascii="Cambria" w:hAnsi="Cambria" w:cs="Times New Roman"/>
          <w:sz w:val="24"/>
          <w:szCs w:val="24"/>
        </w:rPr>
      </w:pPr>
    </w:p>
    <w:p w14:paraId="612DC0EA" w14:textId="4CB9345B" w:rsidR="00251CBC" w:rsidRPr="00E931CD" w:rsidRDefault="00BD4972" w:rsidP="00E931CD">
      <w:pPr>
        <w:autoSpaceDE w:val="0"/>
        <w:autoSpaceDN w:val="0"/>
        <w:adjustRightInd w:val="0"/>
        <w:spacing w:after="0" w:line="360" w:lineRule="auto"/>
        <w:rPr>
          <w:rFonts w:ascii="Cambria" w:hAnsi="Cambria" w:cs="Times-Roman"/>
          <w:sz w:val="24"/>
          <w:szCs w:val="24"/>
        </w:rPr>
      </w:pPr>
      <w:r w:rsidRPr="00E931CD">
        <w:rPr>
          <w:rFonts w:ascii="Cambria" w:hAnsi="Cambria" w:cs="Times-Roman"/>
          <w:sz w:val="24"/>
          <w:szCs w:val="24"/>
        </w:rPr>
        <w:t xml:space="preserve">Along with the increase in inter-national research for political, social </w:t>
      </w:r>
      <w:r w:rsidR="00866C77" w:rsidRPr="00E931CD">
        <w:rPr>
          <w:rFonts w:ascii="Cambria" w:hAnsi="Cambria" w:cs="Times-Roman"/>
          <w:sz w:val="24"/>
          <w:szCs w:val="24"/>
        </w:rPr>
        <w:t>and</w:t>
      </w:r>
      <w:r w:rsidRPr="00E931CD">
        <w:rPr>
          <w:rFonts w:ascii="Cambria" w:hAnsi="Cambria" w:cs="Times-Roman"/>
          <w:sz w:val="24"/>
          <w:szCs w:val="24"/>
        </w:rPr>
        <w:t xml:space="preserve"> management purposes</w:t>
      </w:r>
      <w:r w:rsidR="00716BF8" w:rsidRPr="00E931CD">
        <w:rPr>
          <w:rFonts w:ascii="Cambria" w:hAnsi="Cambria" w:cs="Times-Roman"/>
          <w:sz w:val="24"/>
          <w:szCs w:val="24"/>
        </w:rPr>
        <w:t xml:space="preserve"> we are seeing that </w:t>
      </w:r>
      <w:r w:rsidR="00251CBC" w:rsidRPr="00E931CD">
        <w:rPr>
          <w:rFonts w:ascii="Cambria" w:hAnsi="Cambria" w:cs="Times-Roman"/>
          <w:sz w:val="24"/>
          <w:szCs w:val="24"/>
        </w:rPr>
        <w:t>publication and grant opportunities are increasingly available to international research. Karra &amp; Phillips (2008</w:t>
      </w:r>
      <w:r w:rsidR="00B772FB">
        <w:rPr>
          <w:rFonts w:ascii="Cambria" w:hAnsi="Cambria" w:cs="Times-Roman"/>
          <w:sz w:val="24"/>
          <w:szCs w:val="24"/>
        </w:rPr>
        <w:t>,</w:t>
      </w:r>
      <w:r w:rsidR="00B772FB" w:rsidRPr="00B772FB">
        <w:rPr>
          <w:rFonts w:ascii="Cambria" w:hAnsi="Cambria" w:cs="Times-Roman"/>
          <w:sz w:val="24"/>
          <w:szCs w:val="24"/>
        </w:rPr>
        <w:t xml:space="preserve"> </w:t>
      </w:r>
      <w:r w:rsidR="00B772FB" w:rsidRPr="00E931CD">
        <w:rPr>
          <w:rFonts w:ascii="Cambria" w:hAnsi="Cambria" w:cs="Times-Roman"/>
          <w:sz w:val="24"/>
          <w:szCs w:val="24"/>
        </w:rPr>
        <w:t>p</w:t>
      </w:r>
      <w:r w:rsidR="00B772FB">
        <w:rPr>
          <w:rFonts w:ascii="Cambria" w:hAnsi="Cambria" w:cs="Times-Roman"/>
          <w:sz w:val="24"/>
          <w:szCs w:val="24"/>
        </w:rPr>
        <w:t>.</w:t>
      </w:r>
      <w:r w:rsidR="00B772FB" w:rsidRPr="00E931CD">
        <w:rPr>
          <w:rFonts w:ascii="Cambria" w:hAnsi="Cambria" w:cs="Times-Roman"/>
          <w:sz w:val="24"/>
          <w:szCs w:val="24"/>
        </w:rPr>
        <w:t xml:space="preserve"> 542</w:t>
      </w:r>
      <w:r w:rsidR="00251CBC" w:rsidRPr="00E931CD">
        <w:rPr>
          <w:rFonts w:ascii="Cambria" w:hAnsi="Cambria" w:cs="Times-Roman"/>
          <w:sz w:val="24"/>
          <w:szCs w:val="24"/>
        </w:rPr>
        <w:t xml:space="preserve">) find that there are an increasing number of business schools located outside of North America and Western Europe that </w:t>
      </w:r>
      <w:r w:rsidR="005D2FBA" w:rsidRPr="00E931CD">
        <w:rPr>
          <w:rFonts w:ascii="Cambria" w:hAnsi="Cambria" w:cs="Times-Roman"/>
          <w:sz w:val="24"/>
          <w:szCs w:val="24"/>
        </w:rPr>
        <w:t xml:space="preserve">expect their faculty to publish </w:t>
      </w:r>
      <w:r w:rsidR="00251CBC" w:rsidRPr="00E931CD">
        <w:rPr>
          <w:rFonts w:ascii="Cambria" w:hAnsi="Cambria" w:cs="Times-Roman"/>
          <w:sz w:val="24"/>
          <w:szCs w:val="24"/>
        </w:rPr>
        <w:t>in international journals</w:t>
      </w:r>
      <w:r w:rsidR="00B772FB">
        <w:rPr>
          <w:rFonts w:ascii="Cambria" w:hAnsi="Cambria" w:cs="Times-Roman"/>
          <w:sz w:val="24"/>
          <w:szCs w:val="24"/>
        </w:rPr>
        <w:t>.</w:t>
      </w:r>
      <w:r w:rsidR="00716BF8" w:rsidRPr="00E931CD">
        <w:rPr>
          <w:rFonts w:ascii="Cambria" w:hAnsi="Cambria" w:cs="Times-Roman"/>
          <w:sz w:val="24"/>
          <w:szCs w:val="24"/>
        </w:rPr>
        <w:t xml:space="preserve"> </w:t>
      </w:r>
      <w:r w:rsidR="00251CBC" w:rsidRPr="00E931CD">
        <w:rPr>
          <w:rFonts w:ascii="Cambria" w:hAnsi="Cambria" w:cs="Times-Roman"/>
          <w:sz w:val="24"/>
          <w:szCs w:val="24"/>
        </w:rPr>
        <w:t xml:space="preserve"> </w:t>
      </w:r>
      <w:r w:rsidR="00251CBC" w:rsidRPr="00E931CD">
        <w:rPr>
          <w:rFonts w:ascii="Cambria" w:hAnsi="Cambria" w:cs="AdvP7B6C"/>
          <w:sz w:val="24"/>
          <w:szCs w:val="24"/>
        </w:rPr>
        <w:t>Ou et al</w:t>
      </w:r>
      <w:r w:rsidR="00B772FB">
        <w:rPr>
          <w:rFonts w:ascii="Cambria" w:hAnsi="Cambria" w:cs="AdvP7B6C"/>
          <w:sz w:val="24"/>
          <w:szCs w:val="24"/>
        </w:rPr>
        <w:t>.</w:t>
      </w:r>
      <w:r w:rsidR="00251CBC" w:rsidRPr="00E931CD">
        <w:rPr>
          <w:rFonts w:ascii="Cambria" w:hAnsi="Cambria" w:cs="AdvP7B6C"/>
          <w:sz w:val="24"/>
          <w:szCs w:val="24"/>
        </w:rPr>
        <w:t xml:space="preserve"> (2012</w:t>
      </w:r>
      <w:r w:rsidR="00B772FB">
        <w:rPr>
          <w:rFonts w:ascii="Cambria" w:hAnsi="Cambria" w:cs="AdvP7B6C"/>
          <w:sz w:val="24"/>
          <w:szCs w:val="24"/>
        </w:rPr>
        <w:t>,</w:t>
      </w:r>
      <w:r w:rsidR="00B772FB" w:rsidRPr="00B772FB">
        <w:rPr>
          <w:rFonts w:ascii="Cambria" w:hAnsi="Cambria" w:cs="TimesNewRomanPSMT"/>
          <w:sz w:val="24"/>
          <w:szCs w:val="24"/>
        </w:rPr>
        <w:t xml:space="preserve"> </w:t>
      </w:r>
      <w:r w:rsidR="00B772FB" w:rsidRPr="00E931CD">
        <w:rPr>
          <w:rFonts w:ascii="Cambria" w:hAnsi="Cambria" w:cs="TimesNewRomanPSMT"/>
          <w:sz w:val="24"/>
          <w:szCs w:val="24"/>
        </w:rPr>
        <w:t>p</w:t>
      </w:r>
      <w:r w:rsidR="00B772FB">
        <w:rPr>
          <w:rFonts w:ascii="Cambria" w:hAnsi="Cambria" w:cs="TimesNewRomanPSMT"/>
          <w:sz w:val="24"/>
          <w:szCs w:val="24"/>
        </w:rPr>
        <w:t>.</w:t>
      </w:r>
      <w:r w:rsidR="00B772FB" w:rsidRPr="00E931CD">
        <w:rPr>
          <w:rFonts w:ascii="Cambria" w:hAnsi="Cambria" w:cs="TimesNewRomanPSMT"/>
          <w:sz w:val="24"/>
          <w:szCs w:val="24"/>
        </w:rPr>
        <w:t xml:space="preserve"> 431</w:t>
      </w:r>
      <w:r w:rsidR="00251CBC" w:rsidRPr="00E931CD">
        <w:rPr>
          <w:rFonts w:ascii="Cambria" w:hAnsi="Cambria" w:cs="AdvP7B6C"/>
          <w:sz w:val="24"/>
          <w:szCs w:val="24"/>
        </w:rPr>
        <w:t>)</w:t>
      </w:r>
      <w:r w:rsidR="00C52DAB" w:rsidRPr="00E931CD">
        <w:rPr>
          <w:rFonts w:ascii="Cambria" w:hAnsi="Cambria" w:cs="AdvP7B6C"/>
          <w:sz w:val="24"/>
          <w:szCs w:val="24"/>
        </w:rPr>
        <w:t xml:space="preserve"> </w:t>
      </w:r>
      <w:r w:rsidR="00251CBC" w:rsidRPr="00E931CD">
        <w:rPr>
          <w:rFonts w:ascii="Cambria" w:hAnsi="Cambria" w:cs="GillSans-Bold"/>
          <w:bCs/>
          <w:sz w:val="24"/>
          <w:szCs w:val="24"/>
        </w:rPr>
        <w:t xml:space="preserve">also find that </w:t>
      </w:r>
      <w:r w:rsidR="00C52DAB" w:rsidRPr="00E931CD">
        <w:rPr>
          <w:rFonts w:ascii="Cambria" w:hAnsi="Cambria" w:cs="TimesNewRomanPSMT"/>
          <w:sz w:val="24"/>
          <w:szCs w:val="24"/>
        </w:rPr>
        <w:t>d</w:t>
      </w:r>
      <w:r w:rsidR="00251CBC" w:rsidRPr="00E931CD">
        <w:rPr>
          <w:rFonts w:ascii="Cambria" w:hAnsi="Cambria" w:cs="TimesNewRomanPSMT"/>
          <w:sz w:val="24"/>
          <w:szCs w:val="24"/>
        </w:rPr>
        <w:t xml:space="preserve">espite the many challenges, scholars find international collaboration </w:t>
      </w:r>
      <w:r w:rsidR="00716BF8" w:rsidRPr="00E931CD">
        <w:rPr>
          <w:rFonts w:ascii="Cambria" w:hAnsi="Cambria" w:cs="TimesNewRomanPSMT"/>
          <w:sz w:val="24"/>
          <w:szCs w:val="24"/>
        </w:rPr>
        <w:t xml:space="preserve">is </w:t>
      </w:r>
      <w:r w:rsidR="00251CBC" w:rsidRPr="00E931CD">
        <w:rPr>
          <w:rFonts w:ascii="Cambria" w:hAnsi="Cambria" w:cs="TimesNewRomanPSMT"/>
          <w:sz w:val="24"/>
          <w:szCs w:val="24"/>
        </w:rPr>
        <w:t>ne</w:t>
      </w:r>
      <w:r w:rsidR="00C52DAB" w:rsidRPr="00E931CD">
        <w:rPr>
          <w:rFonts w:ascii="Cambria" w:hAnsi="Cambria" w:cs="TimesNewRomanPSMT"/>
          <w:sz w:val="24"/>
          <w:szCs w:val="24"/>
        </w:rPr>
        <w:t xml:space="preserve">cessary for publication success. Similarly, </w:t>
      </w:r>
      <w:r w:rsidR="00251CBC" w:rsidRPr="00E931CD">
        <w:rPr>
          <w:rFonts w:ascii="Cambria" w:hAnsi="Cambria" w:cs="GillSans"/>
          <w:sz w:val="24"/>
          <w:szCs w:val="24"/>
        </w:rPr>
        <w:t>Jonsen et al (2012) report that</w:t>
      </w:r>
      <w:r w:rsidR="00251CBC" w:rsidRPr="00E931CD">
        <w:rPr>
          <w:rFonts w:ascii="Cambria" w:hAnsi="Cambria" w:cs="TimesNewRomanPSMT"/>
          <w:sz w:val="24"/>
          <w:szCs w:val="24"/>
        </w:rPr>
        <w:t xml:space="preserve"> </w:t>
      </w:r>
      <w:r w:rsidR="00251CBC" w:rsidRPr="00E931CD">
        <w:rPr>
          <w:rFonts w:ascii="Cambria" w:hAnsi="Cambria" w:cs="GillSans"/>
          <w:sz w:val="24"/>
          <w:szCs w:val="24"/>
        </w:rPr>
        <w:t xml:space="preserve">scientists and academics increasingly work on collaborative </w:t>
      </w:r>
      <w:r w:rsidR="003151E9" w:rsidRPr="00E931CD">
        <w:rPr>
          <w:rFonts w:ascii="Cambria" w:hAnsi="Cambria" w:cs="GillSans"/>
          <w:sz w:val="24"/>
          <w:szCs w:val="24"/>
        </w:rPr>
        <w:t>projects in</w:t>
      </w:r>
      <w:r w:rsidR="00251CBC" w:rsidRPr="00E931CD">
        <w:rPr>
          <w:rFonts w:ascii="Cambria" w:hAnsi="Cambria" w:cs="GillSans"/>
          <w:sz w:val="24"/>
          <w:szCs w:val="24"/>
        </w:rPr>
        <w:t xml:space="preserve"> international research teams. The</w:t>
      </w:r>
      <w:r w:rsidR="00251CBC" w:rsidRPr="00E931CD">
        <w:rPr>
          <w:rFonts w:ascii="Cambria" w:hAnsi="Cambria" w:cs="TimesNewRomanPSMT"/>
          <w:sz w:val="24"/>
          <w:szCs w:val="24"/>
        </w:rPr>
        <w:t xml:space="preserve"> </w:t>
      </w:r>
      <w:r w:rsidR="00251CBC" w:rsidRPr="00E931CD">
        <w:rPr>
          <w:rFonts w:ascii="Cambria" w:hAnsi="Cambria" w:cs="GillSans"/>
          <w:sz w:val="24"/>
          <w:szCs w:val="24"/>
        </w:rPr>
        <w:t xml:space="preserve">trend, they say </w:t>
      </w:r>
      <w:r w:rsidR="00C52DAB" w:rsidRPr="00E931CD">
        <w:rPr>
          <w:rFonts w:ascii="Cambria" w:hAnsi="Cambria" w:cs="GillSans"/>
          <w:sz w:val="24"/>
          <w:szCs w:val="24"/>
        </w:rPr>
        <w:t xml:space="preserve">is  driven by </w:t>
      </w:r>
      <w:r w:rsidR="00251CBC" w:rsidRPr="00E931CD">
        <w:rPr>
          <w:rFonts w:ascii="Cambria" w:hAnsi="Cambria" w:cs="GillSans"/>
          <w:sz w:val="24"/>
          <w:szCs w:val="24"/>
        </w:rPr>
        <w:t xml:space="preserve">greater </w:t>
      </w:r>
      <w:r w:rsidR="00C52DAB" w:rsidRPr="00E931CD">
        <w:rPr>
          <w:rFonts w:ascii="Cambria" w:hAnsi="Cambria" w:cs="GillSans"/>
          <w:sz w:val="24"/>
          <w:szCs w:val="24"/>
        </w:rPr>
        <w:t>demands for publication</w:t>
      </w:r>
      <w:r w:rsidR="00251CBC" w:rsidRPr="00E931CD">
        <w:rPr>
          <w:rFonts w:ascii="Cambria" w:hAnsi="Cambria" w:cs="GillSans"/>
          <w:sz w:val="24"/>
          <w:szCs w:val="24"/>
        </w:rPr>
        <w:t xml:space="preserve"> </w:t>
      </w:r>
      <w:r w:rsidR="00C52DAB" w:rsidRPr="00E931CD">
        <w:rPr>
          <w:rFonts w:ascii="Cambria" w:hAnsi="Cambria" w:cs="GillSans"/>
          <w:sz w:val="24"/>
          <w:szCs w:val="24"/>
        </w:rPr>
        <w:t>“</w:t>
      </w:r>
      <w:r w:rsidR="00251CBC" w:rsidRPr="00E931CD">
        <w:rPr>
          <w:rFonts w:ascii="Cambria" w:hAnsi="Cambria" w:cs="GillSans"/>
          <w:sz w:val="24"/>
          <w:szCs w:val="24"/>
        </w:rPr>
        <w:t>in terms of the quality and breadth of data and analysis methods, which tend</w:t>
      </w:r>
      <w:r w:rsidR="00251CBC" w:rsidRPr="00E931CD">
        <w:rPr>
          <w:rFonts w:ascii="Cambria" w:hAnsi="Cambria" w:cs="TimesNewRomanPSMT"/>
          <w:sz w:val="24"/>
          <w:szCs w:val="24"/>
        </w:rPr>
        <w:t xml:space="preserve"> </w:t>
      </w:r>
      <w:r w:rsidR="00251CBC" w:rsidRPr="00E931CD">
        <w:rPr>
          <w:rFonts w:ascii="Cambria" w:hAnsi="Cambria" w:cs="GillSans"/>
          <w:sz w:val="24"/>
          <w:szCs w:val="24"/>
        </w:rPr>
        <w:t>to be difficult to achieve without collaborating across institutional and national boundaries” (</w:t>
      </w:r>
      <w:r w:rsidR="00716BF8" w:rsidRPr="00E931CD">
        <w:rPr>
          <w:rFonts w:ascii="Cambria" w:hAnsi="Cambria" w:cs="GillSans"/>
          <w:sz w:val="24"/>
          <w:szCs w:val="24"/>
        </w:rPr>
        <w:t>p</w:t>
      </w:r>
      <w:r w:rsidR="00B772FB">
        <w:rPr>
          <w:rFonts w:ascii="Cambria" w:hAnsi="Cambria" w:cs="GillSans"/>
          <w:sz w:val="24"/>
          <w:szCs w:val="24"/>
        </w:rPr>
        <w:t>.</w:t>
      </w:r>
      <w:r w:rsidR="00716BF8" w:rsidRPr="00E931CD">
        <w:rPr>
          <w:rFonts w:ascii="Cambria" w:hAnsi="Cambria" w:cs="GillSans"/>
          <w:sz w:val="24"/>
          <w:szCs w:val="24"/>
        </w:rPr>
        <w:t xml:space="preserve"> </w:t>
      </w:r>
      <w:r w:rsidR="00251CBC" w:rsidRPr="00E931CD">
        <w:rPr>
          <w:rFonts w:ascii="Cambria" w:hAnsi="Cambria" w:cs="GillSans"/>
          <w:sz w:val="24"/>
          <w:szCs w:val="24"/>
        </w:rPr>
        <w:t>394).</w:t>
      </w:r>
    </w:p>
    <w:p w14:paraId="334EBF01" w14:textId="77777777" w:rsidR="00D6777F" w:rsidRPr="00E931CD" w:rsidRDefault="00D6777F" w:rsidP="00E931CD">
      <w:pPr>
        <w:autoSpaceDE w:val="0"/>
        <w:autoSpaceDN w:val="0"/>
        <w:adjustRightInd w:val="0"/>
        <w:spacing w:after="0" w:line="360" w:lineRule="auto"/>
        <w:rPr>
          <w:rFonts w:ascii="Cambria" w:hAnsi="Cambria" w:cs="TimesNewRomanPSMT"/>
          <w:sz w:val="24"/>
          <w:szCs w:val="24"/>
        </w:rPr>
      </w:pPr>
    </w:p>
    <w:p w14:paraId="6F0255B6" w14:textId="70A07B5C" w:rsidR="00B95EAF" w:rsidRPr="00E931CD" w:rsidRDefault="00716BF8" w:rsidP="00E931CD">
      <w:pPr>
        <w:autoSpaceDE w:val="0"/>
        <w:autoSpaceDN w:val="0"/>
        <w:adjustRightInd w:val="0"/>
        <w:spacing w:after="0" w:line="360" w:lineRule="auto"/>
        <w:rPr>
          <w:rFonts w:ascii="Cambria" w:hAnsi="Cambria"/>
          <w:sz w:val="24"/>
          <w:szCs w:val="24"/>
        </w:rPr>
      </w:pPr>
      <w:r w:rsidRPr="00E931CD">
        <w:rPr>
          <w:rFonts w:ascii="Cambria" w:hAnsi="Cambria" w:cs="AdvP94BA"/>
          <w:sz w:val="24"/>
          <w:szCs w:val="24"/>
        </w:rPr>
        <w:t>These trends, emerging in the last thirty years, impact on the way r</w:t>
      </w:r>
      <w:r w:rsidR="00B95EAF" w:rsidRPr="00E931CD">
        <w:rPr>
          <w:rFonts w:ascii="Cambria" w:hAnsi="Cambria" w:cs="AdvP94BA"/>
          <w:sz w:val="24"/>
          <w:szCs w:val="24"/>
        </w:rPr>
        <w:t xml:space="preserve">esearch </w:t>
      </w:r>
      <w:r w:rsidRPr="00E931CD">
        <w:rPr>
          <w:rFonts w:ascii="Cambria" w:hAnsi="Cambria" w:cs="AdvP94BA"/>
          <w:sz w:val="24"/>
          <w:szCs w:val="24"/>
        </w:rPr>
        <w:t xml:space="preserve">is conducted in the humanities which has </w:t>
      </w:r>
      <w:r w:rsidR="00C52DAB" w:rsidRPr="00E931CD">
        <w:rPr>
          <w:rFonts w:ascii="Cambria" w:hAnsi="Cambria" w:cs="AdvP94BA"/>
          <w:sz w:val="24"/>
          <w:szCs w:val="24"/>
        </w:rPr>
        <w:t xml:space="preserve">more </w:t>
      </w:r>
      <w:r w:rsidR="00B95EAF" w:rsidRPr="00E931CD">
        <w:rPr>
          <w:rFonts w:ascii="Cambria" w:hAnsi="Cambria" w:cs="AdvP94BA"/>
          <w:sz w:val="24"/>
          <w:szCs w:val="24"/>
        </w:rPr>
        <w:t xml:space="preserve">commonly been the </w:t>
      </w:r>
      <w:r w:rsidRPr="00E931CD">
        <w:rPr>
          <w:rFonts w:ascii="Cambria" w:hAnsi="Cambria" w:cs="AdvP94BA"/>
          <w:sz w:val="24"/>
          <w:szCs w:val="24"/>
        </w:rPr>
        <w:t>province</w:t>
      </w:r>
      <w:r w:rsidR="00B95EAF" w:rsidRPr="00E931CD">
        <w:rPr>
          <w:rFonts w:ascii="Cambria" w:hAnsi="Cambria" w:cs="AdvP94BA"/>
          <w:sz w:val="24"/>
          <w:szCs w:val="24"/>
        </w:rPr>
        <w:t xml:space="preserve"> of solo academics</w:t>
      </w:r>
      <w:r w:rsidRPr="00E931CD">
        <w:rPr>
          <w:rFonts w:ascii="Cambria" w:hAnsi="Cambria" w:cs="AdvP94BA"/>
          <w:sz w:val="24"/>
          <w:szCs w:val="24"/>
        </w:rPr>
        <w:t>, involving</w:t>
      </w:r>
      <w:r w:rsidR="00B95EAF" w:rsidRPr="00E931CD">
        <w:rPr>
          <w:rFonts w:ascii="Cambria" w:hAnsi="Cambria" w:cs="AdvP94BA"/>
          <w:sz w:val="24"/>
          <w:szCs w:val="24"/>
        </w:rPr>
        <w:t xml:space="preserve"> little d</w:t>
      </w:r>
      <w:r w:rsidRPr="00E931CD">
        <w:rPr>
          <w:rFonts w:ascii="Cambria" w:hAnsi="Cambria" w:cs="AdvP94BA"/>
          <w:sz w:val="24"/>
          <w:szCs w:val="24"/>
        </w:rPr>
        <w:t>irect collaboration with others. The</w:t>
      </w:r>
      <w:r w:rsidR="00B95EAF" w:rsidRPr="00E931CD">
        <w:rPr>
          <w:rFonts w:ascii="Cambria" w:hAnsi="Cambria" w:cs="AdvP94BA"/>
          <w:sz w:val="24"/>
          <w:szCs w:val="24"/>
        </w:rPr>
        <w:t xml:space="preserve"> model </w:t>
      </w:r>
      <w:r w:rsidRPr="00E931CD">
        <w:rPr>
          <w:rFonts w:ascii="Cambria" w:hAnsi="Cambria" w:cs="AdvP94BA"/>
          <w:sz w:val="24"/>
          <w:szCs w:val="24"/>
        </w:rPr>
        <w:t xml:space="preserve">has been </w:t>
      </w:r>
      <w:r w:rsidR="00B95EAF" w:rsidRPr="00E931CD">
        <w:rPr>
          <w:rFonts w:ascii="Cambria" w:hAnsi="Cambria" w:cs="AdvP94BA"/>
          <w:sz w:val="24"/>
          <w:szCs w:val="24"/>
        </w:rPr>
        <w:t xml:space="preserve">reinforced through doctoral studies and beyond (Newell </w:t>
      </w:r>
      <w:r w:rsidR="00B95EAF" w:rsidRPr="00E931CD">
        <w:rPr>
          <w:rFonts w:ascii="Cambria" w:hAnsi="Cambria" w:cs="AdvP94B2"/>
          <w:sz w:val="24"/>
          <w:szCs w:val="24"/>
        </w:rPr>
        <w:t>et al.</w:t>
      </w:r>
      <w:r w:rsidR="00B95EAF" w:rsidRPr="00E931CD">
        <w:rPr>
          <w:rFonts w:ascii="Cambria" w:hAnsi="Cambria" w:cs="AdvP94BA"/>
          <w:sz w:val="24"/>
          <w:szCs w:val="24"/>
        </w:rPr>
        <w:t xml:space="preserve"> 2000; Cuneo 2003 cite</w:t>
      </w:r>
      <w:r w:rsidR="00C52DAB" w:rsidRPr="00E931CD">
        <w:rPr>
          <w:rFonts w:ascii="Cambria" w:hAnsi="Cambria" w:cs="AdvP94BA"/>
          <w:sz w:val="24"/>
          <w:szCs w:val="24"/>
        </w:rPr>
        <w:t>d</w:t>
      </w:r>
      <w:r w:rsidR="00B95EAF" w:rsidRPr="00E931CD">
        <w:rPr>
          <w:rFonts w:ascii="Cambria" w:hAnsi="Cambria" w:cs="AdvP94BA"/>
          <w:sz w:val="24"/>
          <w:szCs w:val="24"/>
        </w:rPr>
        <w:t xml:space="preserve"> in </w:t>
      </w:r>
      <w:r w:rsidR="00C52DAB" w:rsidRPr="00E931CD">
        <w:rPr>
          <w:rFonts w:ascii="Cambria" w:hAnsi="Cambria" w:cs="Times-Roman"/>
          <w:sz w:val="24"/>
          <w:szCs w:val="24"/>
        </w:rPr>
        <w:t>Ou et al</w:t>
      </w:r>
      <w:r w:rsidR="002902FA">
        <w:rPr>
          <w:rFonts w:ascii="Cambria" w:hAnsi="Cambria" w:cs="Times-Roman"/>
          <w:sz w:val="24"/>
          <w:szCs w:val="24"/>
        </w:rPr>
        <w:t>.</w:t>
      </w:r>
      <w:r w:rsidR="00C52DAB" w:rsidRPr="00E931CD">
        <w:rPr>
          <w:rFonts w:ascii="Cambria" w:hAnsi="Cambria" w:cs="Times-Roman"/>
          <w:sz w:val="24"/>
          <w:szCs w:val="24"/>
        </w:rPr>
        <w:t xml:space="preserve"> 2012</w:t>
      </w:r>
      <w:r w:rsidR="00B95EAF" w:rsidRPr="00E931CD">
        <w:rPr>
          <w:rFonts w:ascii="Cambria" w:hAnsi="Cambria" w:cs="AdvP94BA"/>
          <w:sz w:val="24"/>
          <w:szCs w:val="24"/>
        </w:rPr>
        <w:t>).</w:t>
      </w:r>
      <w:r w:rsidR="00B95EAF" w:rsidRPr="00E931CD">
        <w:rPr>
          <w:rFonts w:ascii="Cambria" w:hAnsi="Cambria" w:cs="AdvP94BA"/>
          <w:b/>
          <w:sz w:val="24"/>
          <w:szCs w:val="24"/>
        </w:rPr>
        <w:t xml:space="preserve"> </w:t>
      </w:r>
      <w:r w:rsidR="00B95EAF" w:rsidRPr="00E931CD">
        <w:rPr>
          <w:rFonts w:ascii="Cambria" w:hAnsi="Cambria" w:cs="AdvP94BA"/>
          <w:sz w:val="24"/>
          <w:szCs w:val="24"/>
        </w:rPr>
        <w:t xml:space="preserve">As research questions </w:t>
      </w:r>
      <w:r w:rsidR="00EF6B54" w:rsidRPr="00E931CD">
        <w:rPr>
          <w:rFonts w:ascii="Cambria" w:hAnsi="Cambria" w:cs="AdvP94BA"/>
          <w:sz w:val="24"/>
          <w:szCs w:val="24"/>
        </w:rPr>
        <w:t xml:space="preserve">become </w:t>
      </w:r>
      <w:r w:rsidR="00B95EAF" w:rsidRPr="00E931CD">
        <w:rPr>
          <w:rFonts w:ascii="Cambria" w:hAnsi="Cambria" w:cs="AdvP94BA"/>
          <w:sz w:val="24"/>
          <w:szCs w:val="24"/>
        </w:rPr>
        <w:t xml:space="preserve">more complex and technologically sophisticated, </w:t>
      </w:r>
      <w:r w:rsidRPr="00E931CD">
        <w:rPr>
          <w:rFonts w:ascii="Cambria" w:hAnsi="Cambria" w:cs="AdvP94BA"/>
          <w:sz w:val="24"/>
          <w:szCs w:val="24"/>
        </w:rPr>
        <w:t>(</w:t>
      </w:r>
      <w:r w:rsidR="00B95EAF" w:rsidRPr="00E931CD">
        <w:rPr>
          <w:rFonts w:ascii="Cambria" w:hAnsi="Cambria" w:cs="AdvP94BA"/>
          <w:sz w:val="24"/>
          <w:szCs w:val="24"/>
        </w:rPr>
        <w:t xml:space="preserve">Newell </w:t>
      </w:r>
      <w:r w:rsidR="00B95EAF" w:rsidRPr="00E931CD">
        <w:rPr>
          <w:rFonts w:ascii="Cambria" w:hAnsi="Cambria" w:cs="AdvP94B2"/>
          <w:sz w:val="24"/>
          <w:szCs w:val="24"/>
        </w:rPr>
        <w:t>et al.</w:t>
      </w:r>
      <w:r w:rsidR="00B95EAF" w:rsidRPr="00E931CD">
        <w:rPr>
          <w:rFonts w:ascii="Cambria" w:hAnsi="Cambria" w:cs="AdvP94BA"/>
          <w:sz w:val="24"/>
          <w:szCs w:val="24"/>
        </w:rPr>
        <w:t xml:space="preserve"> 2000; Hara </w:t>
      </w:r>
      <w:r w:rsidR="00B95EAF" w:rsidRPr="00E931CD">
        <w:rPr>
          <w:rFonts w:ascii="Cambria" w:hAnsi="Cambria" w:cs="AdvP94B2"/>
          <w:sz w:val="24"/>
          <w:szCs w:val="24"/>
        </w:rPr>
        <w:t>et al.</w:t>
      </w:r>
      <w:r w:rsidR="00B95EAF" w:rsidRPr="00E931CD">
        <w:rPr>
          <w:rFonts w:ascii="Cambria" w:hAnsi="Cambria" w:cs="AdvP94BA"/>
          <w:sz w:val="24"/>
          <w:szCs w:val="24"/>
        </w:rPr>
        <w:t xml:space="preserve"> 2003</w:t>
      </w:r>
      <w:r w:rsidR="00C52DAB" w:rsidRPr="00E931CD">
        <w:rPr>
          <w:rFonts w:ascii="Cambria" w:hAnsi="Cambria" w:cs="AdvP94BA"/>
          <w:sz w:val="24"/>
          <w:szCs w:val="24"/>
        </w:rPr>
        <w:t>, cited</w:t>
      </w:r>
      <w:r w:rsidR="00B95EAF" w:rsidRPr="00E931CD">
        <w:rPr>
          <w:rFonts w:ascii="Cambria" w:hAnsi="Cambria" w:cs="AdvP94BA"/>
          <w:sz w:val="24"/>
          <w:szCs w:val="24"/>
        </w:rPr>
        <w:t xml:space="preserve"> in </w:t>
      </w:r>
      <w:r w:rsidR="00C52DAB" w:rsidRPr="00E931CD">
        <w:rPr>
          <w:rFonts w:ascii="Cambria" w:hAnsi="Cambria" w:cs="Times-Roman"/>
          <w:sz w:val="24"/>
          <w:szCs w:val="24"/>
        </w:rPr>
        <w:t>Ou et al</w:t>
      </w:r>
      <w:r w:rsidR="002902FA">
        <w:rPr>
          <w:rFonts w:ascii="Cambria" w:hAnsi="Cambria" w:cs="Times-Roman"/>
          <w:sz w:val="24"/>
          <w:szCs w:val="24"/>
        </w:rPr>
        <w:t>.</w:t>
      </w:r>
      <w:r w:rsidR="00C52DAB" w:rsidRPr="00E931CD">
        <w:rPr>
          <w:rFonts w:ascii="Cambria" w:hAnsi="Cambria" w:cs="Times-Roman"/>
          <w:sz w:val="24"/>
          <w:szCs w:val="24"/>
        </w:rPr>
        <w:t xml:space="preserve"> 2012</w:t>
      </w:r>
      <w:r w:rsidR="00B95EAF" w:rsidRPr="00E931CD">
        <w:rPr>
          <w:rFonts w:ascii="Cambria" w:hAnsi="Cambria" w:cs="AdvP94BA"/>
          <w:sz w:val="24"/>
          <w:szCs w:val="24"/>
        </w:rPr>
        <w:t xml:space="preserve">) </w:t>
      </w:r>
      <w:r w:rsidRPr="00E931CD">
        <w:rPr>
          <w:rFonts w:ascii="Cambria" w:hAnsi="Cambria" w:cs="AdvP94BA"/>
          <w:sz w:val="24"/>
          <w:szCs w:val="24"/>
        </w:rPr>
        <w:t xml:space="preserve">various authors argue that </w:t>
      </w:r>
      <w:r w:rsidR="00B95EAF" w:rsidRPr="00E931CD">
        <w:rPr>
          <w:rFonts w:ascii="Cambria" w:hAnsi="Cambria" w:cs="AdvP94BA"/>
          <w:sz w:val="24"/>
          <w:szCs w:val="24"/>
        </w:rPr>
        <w:t xml:space="preserve">a team approach is </w:t>
      </w:r>
      <w:r w:rsidR="00C52DAB" w:rsidRPr="00E931CD">
        <w:rPr>
          <w:rFonts w:ascii="Cambria" w:hAnsi="Cambria" w:cs="AdvP94BA"/>
          <w:sz w:val="24"/>
          <w:szCs w:val="24"/>
        </w:rPr>
        <w:t>increasingly a requirement</w:t>
      </w:r>
      <w:r w:rsidR="00B95EAF" w:rsidRPr="00E931CD">
        <w:rPr>
          <w:rFonts w:ascii="Cambria" w:hAnsi="Cambria" w:cs="AdvP94BA"/>
          <w:sz w:val="24"/>
          <w:szCs w:val="24"/>
        </w:rPr>
        <w:t>.</w:t>
      </w:r>
      <w:r w:rsidR="00C52DAB" w:rsidRPr="00E931CD">
        <w:rPr>
          <w:rFonts w:ascii="Cambria" w:hAnsi="Cambria" w:cs="AdvP94BA"/>
          <w:sz w:val="24"/>
          <w:szCs w:val="24"/>
        </w:rPr>
        <w:t xml:space="preserve"> </w:t>
      </w:r>
      <w:r w:rsidR="00B95EAF" w:rsidRPr="00E931CD">
        <w:rPr>
          <w:rFonts w:ascii="Cambria" w:hAnsi="Cambria" w:cs="GillSans-Bold"/>
          <w:bCs/>
          <w:sz w:val="24"/>
          <w:szCs w:val="24"/>
        </w:rPr>
        <w:t>Hine</w:t>
      </w:r>
      <w:r w:rsidR="00C52DAB" w:rsidRPr="00E931CD">
        <w:rPr>
          <w:rFonts w:ascii="Cambria" w:hAnsi="Cambria" w:cs="GillSans-Bold"/>
          <w:bCs/>
          <w:sz w:val="24"/>
          <w:szCs w:val="24"/>
        </w:rPr>
        <w:t xml:space="preserve"> </w:t>
      </w:r>
      <w:r w:rsidRPr="00E931CD">
        <w:rPr>
          <w:rFonts w:ascii="Cambria" w:hAnsi="Cambria" w:cs="GillSans-Bold"/>
          <w:bCs/>
          <w:sz w:val="24"/>
          <w:szCs w:val="24"/>
        </w:rPr>
        <w:t>(</w:t>
      </w:r>
      <w:r w:rsidR="00C52DAB" w:rsidRPr="00E931CD">
        <w:rPr>
          <w:rFonts w:ascii="Cambria" w:hAnsi="Cambria" w:cs="GillSans-Bold"/>
          <w:bCs/>
          <w:sz w:val="24"/>
          <w:szCs w:val="24"/>
        </w:rPr>
        <w:t>2007</w:t>
      </w:r>
      <w:r w:rsidR="002902FA">
        <w:rPr>
          <w:rFonts w:ascii="Cambria" w:hAnsi="Cambria" w:cs="GillSans-Bold"/>
          <w:bCs/>
          <w:sz w:val="24"/>
          <w:szCs w:val="24"/>
        </w:rPr>
        <w:t>,</w:t>
      </w:r>
      <w:r w:rsidR="002902FA" w:rsidRPr="002902FA">
        <w:rPr>
          <w:rFonts w:ascii="Cambria" w:hAnsi="Cambria"/>
          <w:sz w:val="24"/>
          <w:szCs w:val="24"/>
        </w:rPr>
        <w:t xml:space="preserve"> </w:t>
      </w:r>
      <w:r w:rsidR="002902FA" w:rsidRPr="00E931CD">
        <w:rPr>
          <w:rFonts w:ascii="Cambria" w:hAnsi="Cambria"/>
          <w:sz w:val="24"/>
          <w:szCs w:val="24"/>
        </w:rPr>
        <w:t>p. 658</w:t>
      </w:r>
      <w:r w:rsidRPr="00E931CD">
        <w:rPr>
          <w:rFonts w:ascii="Cambria" w:hAnsi="Cambria" w:cs="GillSans-Bold"/>
          <w:bCs/>
          <w:sz w:val="24"/>
          <w:szCs w:val="24"/>
        </w:rPr>
        <w:t>)</w:t>
      </w:r>
      <w:r w:rsidR="00B95EAF" w:rsidRPr="00E931CD">
        <w:rPr>
          <w:rFonts w:ascii="Cambria" w:hAnsi="Cambria"/>
          <w:sz w:val="24"/>
          <w:szCs w:val="24"/>
        </w:rPr>
        <w:t xml:space="preserve"> </w:t>
      </w:r>
      <w:r w:rsidRPr="00E931CD">
        <w:rPr>
          <w:rFonts w:ascii="Cambria" w:hAnsi="Cambria"/>
          <w:sz w:val="24"/>
          <w:szCs w:val="24"/>
        </w:rPr>
        <w:t>follows La</w:t>
      </w:r>
      <w:r w:rsidR="00C52DAB" w:rsidRPr="00E931CD">
        <w:rPr>
          <w:rFonts w:ascii="Cambria" w:hAnsi="Cambria"/>
          <w:sz w:val="24"/>
          <w:szCs w:val="24"/>
        </w:rPr>
        <w:t xml:space="preserve">tour in </w:t>
      </w:r>
      <w:r w:rsidR="00B95EAF" w:rsidRPr="00E931CD">
        <w:rPr>
          <w:rFonts w:ascii="Cambria" w:hAnsi="Cambria"/>
          <w:sz w:val="24"/>
          <w:szCs w:val="24"/>
        </w:rPr>
        <w:t>saying</w:t>
      </w:r>
      <w:r w:rsidR="00C52DAB" w:rsidRPr="00E931CD">
        <w:rPr>
          <w:rFonts w:ascii="Cambria" w:hAnsi="Cambria"/>
          <w:sz w:val="24"/>
          <w:szCs w:val="24"/>
        </w:rPr>
        <w:t xml:space="preserve"> that </w:t>
      </w:r>
      <w:r w:rsidR="00B95EAF" w:rsidRPr="00E931CD">
        <w:rPr>
          <w:rFonts w:ascii="Cambria" w:hAnsi="Cambria"/>
          <w:sz w:val="24"/>
          <w:szCs w:val="24"/>
        </w:rPr>
        <w:t xml:space="preserve">sociologists </w:t>
      </w:r>
      <w:r w:rsidR="00C52DAB" w:rsidRPr="00E931CD">
        <w:rPr>
          <w:rFonts w:ascii="Cambria" w:hAnsi="Cambria"/>
          <w:sz w:val="24"/>
          <w:szCs w:val="24"/>
        </w:rPr>
        <w:t xml:space="preserve">should move </w:t>
      </w:r>
      <w:r w:rsidRPr="00E931CD">
        <w:rPr>
          <w:rFonts w:ascii="Cambria" w:hAnsi="Cambria"/>
          <w:sz w:val="24"/>
          <w:szCs w:val="24"/>
        </w:rPr>
        <w:t xml:space="preserve">their study </w:t>
      </w:r>
      <w:r w:rsidR="00C52DAB" w:rsidRPr="00E931CD">
        <w:rPr>
          <w:rFonts w:ascii="Cambria" w:hAnsi="Cambria"/>
          <w:sz w:val="24"/>
          <w:szCs w:val="24"/>
        </w:rPr>
        <w:t>out of the level of</w:t>
      </w:r>
      <w:r w:rsidR="00B95EAF" w:rsidRPr="00E931CD">
        <w:rPr>
          <w:rFonts w:ascii="Cambria" w:hAnsi="Cambria"/>
          <w:sz w:val="24"/>
          <w:szCs w:val="24"/>
        </w:rPr>
        <w:t xml:space="preserve"> the </w:t>
      </w:r>
      <w:bookmarkStart w:id="0" w:name="_GoBack"/>
      <w:bookmarkEnd w:id="0"/>
      <w:r w:rsidR="000B5625" w:rsidRPr="00E931CD">
        <w:rPr>
          <w:rFonts w:ascii="Cambria" w:hAnsi="Cambria"/>
          <w:sz w:val="24"/>
          <w:szCs w:val="24"/>
        </w:rPr>
        <w:t xml:space="preserve">laboratory. </w:t>
      </w:r>
      <w:r w:rsidRPr="00E931CD">
        <w:rPr>
          <w:rFonts w:ascii="Cambria" w:hAnsi="Cambria"/>
          <w:sz w:val="24"/>
          <w:szCs w:val="24"/>
        </w:rPr>
        <w:t>Hine</w:t>
      </w:r>
      <w:r w:rsidR="00C52DAB" w:rsidRPr="00E931CD">
        <w:rPr>
          <w:rFonts w:ascii="Cambria" w:hAnsi="Cambria"/>
          <w:sz w:val="24"/>
          <w:szCs w:val="24"/>
        </w:rPr>
        <w:t xml:space="preserve"> follows</w:t>
      </w:r>
      <w:r w:rsidR="00C52DAB" w:rsidRPr="00E931CD">
        <w:rPr>
          <w:rFonts w:ascii="Cambria" w:hAnsi="Cambria" w:cs="AdvP94BA"/>
          <w:sz w:val="24"/>
          <w:szCs w:val="24"/>
        </w:rPr>
        <w:t xml:space="preserve"> </w:t>
      </w:r>
      <w:r w:rsidR="00B95EAF" w:rsidRPr="00E931CD">
        <w:rPr>
          <w:rFonts w:ascii="Cambria" w:hAnsi="Cambria"/>
          <w:sz w:val="24"/>
          <w:szCs w:val="24"/>
        </w:rPr>
        <w:t>Law and Urry’s (2004</w:t>
      </w:r>
      <w:r w:rsidR="002902FA">
        <w:rPr>
          <w:rFonts w:ascii="Cambria" w:hAnsi="Cambria"/>
          <w:sz w:val="24"/>
          <w:szCs w:val="24"/>
        </w:rPr>
        <w:t>,</w:t>
      </w:r>
      <w:r w:rsidR="002902FA" w:rsidRPr="002902FA">
        <w:rPr>
          <w:rFonts w:ascii="Cambria" w:hAnsi="Cambria"/>
          <w:sz w:val="24"/>
          <w:szCs w:val="24"/>
        </w:rPr>
        <w:t xml:space="preserve"> </w:t>
      </w:r>
      <w:r w:rsidR="002902FA">
        <w:rPr>
          <w:rFonts w:ascii="Cambria" w:hAnsi="Cambria"/>
          <w:sz w:val="24"/>
          <w:szCs w:val="24"/>
        </w:rPr>
        <w:t>p.</w:t>
      </w:r>
      <w:r w:rsidR="002902FA" w:rsidRPr="00E931CD">
        <w:rPr>
          <w:rFonts w:ascii="Cambria" w:hAnsi="Cambria"/>
          <w:sz w:val="24"/>
          <w:szCs w:val="24"/>
        </w:rPr>
        <w:t xml:space="preserve"> 663</w:t>
      </w:r>
      <w:r w:rsidR="00B95EAF" w:rsidRPr="00E931CD">
        <w:rPr>
          <w:rFonts w:ascii="Cambria" w:hAnsi="Cambria"/>
          <w:sz w:val="24"/>
          <w:szCs w:val="24"/>
        </w:rPr>
        <w:t>)</w:t>
      </w:r>
      <w:r w:rsidRPr="00E931CD">
        <w:rPr>
          <w:rFonts w:ascii="Cambria" w:hAnsi="Cambria"/>
          <w:sz w:val="24"/>
          <w:szCs w:val="24"/>
        </w:rPr>
        <w:t xml:space="preserve"> </w:t>
      </w:r>
      <w:r w:rsidR="00B95EAF" w:rsidRPr="00E931CD">
        <w:rPr>
          <w:rFonts w:ascii="Cambria" w:hAnsi="Cambria"/>
          <w:sz w:val="24"/>
          <w:szCs w:val="24"/>
        </w:rPr>
        <w:t>proposition that social reality is constituted not reflected by methods in social science,</w:t>
      </w:r>
      <w:r w:rsidR="00C52DAB" w:rsidRPr="00E931CD">
        <w:rPr>
          <w:rFonts w:ascii="Cambria" w:hAnsi="Cambria"/>
          <w:sz w:val="24"/>
          <w:szCs w:val="24"/>
        </w:rPr>
        <w:t xml:space="preserve"> and </w:t>
      </w:r>
      <w:r w:rsidR="001A6925" w:rsidRPr="00E931CD">
        <w:rPr>
          <w:rFonts w:ascii="Cambria" w:hAnsi="Cambria"/>
          <w:sz w:val="24"/>
          <w:szCs w:val="24"/>
        </w:rPr>
        <w:t>their warning</w:t>
      </w:r>
      <w:r w:rsidR="00C52DAB" w:rsidRPr="00E931CD">
        <w:rPr>
          <w:rFonts w:ascii="Cambria" w:hAnsi="Cambria"/>
          <w:sz w:val="24"/>
          <w:szCs w:val="24"/>
        </w:rPr>
        <w:t xml:space="preserve"> that</w:t>
      </w:r>
      <w:r w:rsidR="001A6925" w:rsidRPr="00E931CD">
        <w:rPr>
          <w:rFonts w:ascii="Cambria" w:hAnsi="Cambria"/>
          <w:sz w:val="24"/>
          <w:szCs w:val="24"/>
        </w:rPr>
        <w:t xml:space="preserve"> “</w:t>
      </w:r>
      <w:r w:rsidR="00B95EAF" w:rsidRPr="00E931CD">
        <w:rPr>
          <w:rFonts w:ascii="Cambria" w:hAnsi="Cambria"/>
          <w:sz w:val="24"/>
          <w:szCs w:val="24"/>
        </w:rPr>
        <w:t>methodological instincts are to clean up complexity and tell straightforward linear stories, and thus we tend to exclude descriptions that are faithful to experiences of mess, ambivalenc</w:t>
      </w:r>
      <w:r w:rsidR="001A6925" w:rsidRPr="00E931CD">
        <w:rPr>
          <w:rFonts w:ascii="Cambria" w:hAnsi="Cambria"/>
          <w:sz w:val="24"/>
          <w:szCs w:val="24"/>
        </w:rPr>
        <w:t>e, elusiveness and multiplicity</w:t>
      </w:r>
      <w:r w:rsidR="00B95EAF" w:rsidRPr="00E931CD">
        <w:rPr>
          <w:rFonts w:ascii="Cambria" w:hAnsi="Cambria"/>
          <w:sz w:val="24"/>
          <w:szCs w:val="24"/>
        </w:rPr>
        <w:t>”</w:t>
      </w:r>
      <w:r w:rsidR="001A6925" w:rsidRPr="00E931CD">
        <w:rPr>
          <w:rFonts w:ascii="Cambria" w:hAnsi="Cambria"/>
          <w:sz w:val="24"/>
          <w:szCs w:val="24"/>
        </w:rPr>
        <w:t xml:space="preserve"> </w:t>
      </w:r>
      <w:r w:rsidR="00E931CD">
        <w:rPr>
          <w:rFonts w:ascii="Cambria" w:hAnsi="Cambria"/>
          <w:sz w:val="24"/>
          <w:szCs w:val="24"/>
        </w:rPr>
        <w:t>(p</w:t>
      </w:r>
      <w:r w:rsidRPr="00E931CD">
        <w:rPr>
          <w:rFonts w:ascii="Cambria" w:hAnsi="Cambria"/>
          <w:sz w:val="24"/>
          <w:szCs w:val="24"/>
        </w:rPr>
        <w:t xml:space="preserve"> </w:t>
      </w:r>
      <w:r w:rsidR="001A6925" w:rsidRPr="00E931CD">
        <w:rPr>
          <w:rFonts w:ascii="Cambria" w:hAnsi="Cambria"/>
          <w:sz w:val="24"/>
          <w:szCs w:val="24"/>
        </w:rPr>
        <w:t>663). These authors believe that there should be focus</w:t>
      </w:r>
      <w:r w:rsidR="00B95EAF" w:rsidRPr="00E931CD">
        <w:rPr>
          <w:rFonts w:ascii="Cambria" w:hAnsi="Cambria"/>
          <w:sz w:val="24"/>
          <w:szCs w:val="24"/>
        </w:rPr>
        <w:t xml:space="preserve"> on the </w:t>
      </w:r>
      <w:r w:rsidR="001A6925" w:rsidRPr="00E931CD">
        <w:rPr>
          <w:rFonts w:ascii="Cambria" w:hAnsi="Cambria"/>
          <w:sz w:val="24"/>
          <w:szCs w:val="24"/>
        </w:rPr>
        <w:t xml:space="preserve">researcher's agency and as the </w:t>
      </w:r>
      <w:r w:rsidR="00B95EAF" w:rsidRPr="00E931CD">
        <w:rPr>
          <w:rFonts w:ascii="Cambria" w:hAnsi="Cambria"/>
          <w:sz w:val="24"/>
          <w:szCs w:val="24"/>
        </w:rPr>
        <w:t>constructor of reality.</w:t>
      </w:r>
    </w:p>
    <w:p w14:paraId="479F2AD7" w14:textId="77777777" w:rsidR="001A6925" w:rsidRPr="00E931CD" w:rsidRDefault="001A6925" w:rsidP="00E931CD">
      <w:pPr>
        <w:autoSpaceDE w:val="0"/>
        <w:autoSpaceDN w:val="0"/>
        <w:adjustRightInd w:val="0"/>
        <w:spacing w:after="0" w:line="360" w:lineRule="auto"/>
        <w:rPr>
          <w:rFonts w:ascii="Cambria" w:hAnsi="Cambria" w:cs="AdvP94BA"/>
          <w:sz w:val="24"/>
          <w:szCs w:val="24"/>
        </w:rPr>
      </w:pPr>
    </w:p>
    <w:p w14:paraId="403B6088" w14:textId="4A5558D5" w:rsidR="001A6925" w:rsidRPr="00E931CD" w:rsidRDefault="00B95EAF" w:rsidP="00E931CD">
      <w:pPr>
        <w:spacing w:line="360" w:lineRule="auto"/>
        <w:rPr>
          <w:rFonts w:ascii="Cambria" w:hAnsi="Cambria"/>
          <w:sz w:val="24"/>
          <w:szCs w:val="24"/>
        </w:rPr>
      </w:pPr>
      <w:r w:rsidRPr="00E931CD">
        <w:rPr>
          <w:rFonts w:ascii="Cambria" w:hAnsi="Cambria"/>
          <w:sz w:val="24"/>
          <w:szCs w:val="24"/>
        </w:rPr>
        <w:t xml:space="preserve">We believe that there are benefits </w:t>
      </w:r>
      <w:r w:rsidR="001A6925" w:rsidRPr="00E931CD">
        <w:rPr>
          <w:rFonts w:ascii="Cambria" w:hAnsi="Cambria"/>
          <w:sz w:val="24"/>
          <w:szCs w:val="24"/>
        </w:rPr>
        <w:t>in conducting</w:t>
      </w:r>
      <w:r w:rsidRPr="00E931CD">
        <w:rPr>
          <w:rFonts w:ascii="Cambria" w:hAnsi="Cambria"/>
          <w:sz w:val="24"/>
          <w:szCs w:val="24"/>
        </w:rPr>
        <w:t xml:space="preserve"> un</w:t>
      </w:r>
      <w:r w:rsidR="001A6925" w:rsidRPr="00E931CD">
        <w:rPr>
          <w:rFonts w:ascii="Cambria" w:hAnsi="Cambria"/>
          <w:sz w:val="24"/>
          <w:szCs w:val="24"/>
        </w:rPr>
        <w:t xml:space="preserve">sponsored collaborative </w:t>
      </w:r>
      <w:r w:rsidRPr="00E931CD">
        <w:rPr>
          <w:rFonts w:ascii="Cambria" w:hAnsi="Cambria"/>
          <w:sz w:val="24"/>
          <w:szCs w:val="24"/>
        </w:rPr>
        <w:t xml:space="preserve">research in the value of the data and analysis we can produce </w:t>
      </w:r>
      <w:r w:rsidR="001A6925" w:rsidRPr="00E931CD">
        <w:rPr>
          <w:rFonts w:ascii="Cambria" w:hAnsi="Cambria"/>
          <w:sz w:val="24"/>
          <w:szCs w:val="24"/>
        </w:rPr>
        <w:t>in two different realities.</w:t>
      </w:r>
      <w:r w:rsidR="001A6925" w:rsidRPr="00E931CD">
        <w:rPr>
          <w:rFonts w:ascii="Cambria" w:hAnsi="Cambria"/>
          <w:b/>
          <w:sz w:val="24"/>
          <w:szCs w:val="24"/>
        </w:rPr>
        <w:t xml:space="preserve"> </w:t>
      </w:r>
      <w:r w:rsidR="001A6925" w:rsidRPr="00E931CD">
        <w:rPr>
          <w:rFonts w:ascii="Cambria" w:hAnsi="Cambria"/>
          <w:sz w:val="24"/>
          <w:szCs w:val="24"/>
        </w:rPr>
        <w:t>Without</w:t>
      </w:r>
      <w:r w:rsidRPr="00E931CD">
        <w:rPr>
          <w:rFonts w:ascii="Cambria" w:hAnsi="Cambria"/>
          <w:sz w:val="24"/>
          <w:szCs w:val="24"/>
        </w:rPr>
        <w:t xml:space="preserve"> sponsorship restrictions</w:t>
      </w:r>
      <w:r w:rsidR="00B712A3" w:rsidRPr="00E931CD">
        <w:rPr>
          <w:rFonts w:ascii="Cambria" w:hAnsi="Cambria"/>
          <w:sz w:val="24"/>
          <w:szCs w:val="24"/>
        </w:rPr>
        <w:t>, by combining our diverse areas of institutional guidance, practice and knowledge,</w:t>
      </w:r>
      <w:r w:rsidRPr="00E931CD">
        <w:rPr>
          <w:rFonts w:ascii="Cambria" w:hAnsi="Cambria"/>
          <w:sz w:val="24"/>
          <w:szCs w:val="24"/>
        </w:rPr>
        <w:t xml:space="preserve"> we can </w:t>
      </w:r>
      <w:r w:rsidR="00716BF8" w:rsidRPr="00E931CD">
        <w:rPr>
          <w:rFonts w:ascii="Cambria" w:hAnsi="Cambria"/>
          <w:sz w:val="24"/>
          <w:szCs w:val="24"/>
        </w:rPr>
        <w:t xml:space="preserve">also </w:t>
      </w:r>
      <w:r w:rsidRPr="00E931CD">
        <w:rPr>
          <w:rFonts w:ascii="Cambria" w:hAnsi="Cambria"/>
          <w:sz w:val="24"/>
          <w:szCs w:val="24"/>
        </w:rPr>
        <w:t>design methodology and that does not favour the dominant paradigm and will not be biased by linear laboratory type methodology.</w:t>
      </w:r>
      <w:r w:rsidR="001A6925" w:rsidRPr="00E931CD">
        <w:rPr>
          <w:rFonts w:ascii="Cambria" w:hAnsi="Cambria"/>
          <w:sz w:val="24"/>
          <w:szCs w:val="24"/>
        </w:rPr>
        <w:t xml:space="preserve"> As we will demonstrate we will be </w:t>
      </w:r>
      <w:r w:rsidR="003151E9" w:rsidRPr="00E931CD">
        <w:rPr>
          <w:rFonts w:ascii="Cambria" w:hAnsi="Cambria"/>
          <w:sz w:val="24"/>
          <w:szCs w:val="24"/>
        </w:rPr>
        <w:t>researching</w:t>
      </w:r>
      <w:r w:rsidRPr="00E931CD">
        <w:rPr>
          <w:rFonts w:ascii="Cambria" w:hAnsi="Cambria"/>
          <w:sz w:val="24"/>
          <w:szCs w:val="24"/>
        </w:rPr>
        <w:t xml:space="preserve"> </w:t>
      </w:r>
      <w:r w:rsidR="001A6925" w:rsidRPr="00E931CD">
        <w:rPr>
          <w:rFonts w:ascii="Cambria" w:hAnsi="Cambria"/>
          <w:sz w:val="24"/>
          <w:szCs w:val="24"/>
        </w:rPr>
        <w:t xml:space="preserve">deep </w:t>
      </w:r>
      <w:r w:rsidRPr="00E931CD">
        <w:rPr>
          <w:rFonts w:ascii="Cambria" w:hAnsi="Cambria"/>
          <w:sz w:val="24"/>
          <w:szCs w:val="24"/>
        </w:rPr>
        <w:t>in the field literally</w:t>
      </w:r>
      <w:r w:rsidR="001A6925" w:rsidRPr="00E931CD">
        <w:rPr>
          <w:rFonts w:ascii="Cambria" w:hAnsi="Cambria"/>
          <w:sz w:val="24"/>
          <w:szCs w:val="24"/>
        </w:rPr>
        <w:t>,</w:t>
      </w:r>
      <w:r w:rsidRPr="00E931CD">
        <w:rPr>
          <w:rFonts w:ascii="Cambria" w:hAnsi="Cambria"/>
          <w:sz w:val="24"/>
          <w:szCs w:val="24"/>
        </w:rPr>
        <w:t xml:space="preserve"> with </w:t>
      </w:r>
      <w:r w:rsidR="00166C05" w:rsidRPr="00E931CD">
        <w:rPr>
          <w:rFonts w:ascii="Cambria" w:hAnsi="Cambria"/>
          <w:sz w:val="24"/>
          <w:szCs w:val="24"/>
        </w:rPr>
        <w:t>no exclusions</w:t>
      </w:r>
      <w:r w:rsidR="001A6925" w:rsidRPr="00E931CD">
        <w:rPr>
          <w:rFonts w:ascii="Cambria" w:hAnsi="Cambria"/>
          <w:sz w:val="24"/>
          <w:szCs w:val="24"/>
        </w:rPr>
        <w:t>, constructing a</w:t>
      </w:r>
      <w:r w:rsidRPr="00E931CD">
        <w:rPr>
          <w:rFonts w:ascii="Cambria" w:hAnsi="Cambria"/>
          <w:sz w:val="24"/>
          <w:szCs w:val="24"/>
        </w:rPr>
        <w:t xml:space="preserve"> methodology that can contain plural ontologies</w:t>
      </w:r>
      <w:r w:rsidR="00716BF8" w:rsidRPr="00E931CD">
        <w:rPr>
          <w:rFonts w:ascii="Cambria" w:hAnsi="Cambria"/>
          <w:sz w:val="24"/>
          <w:szCs w:val="24"/>
        </w:rPr>
        <w:t xml:space="preserve"> an</w:t>
      </w:r>
      <w:r w:rsidR="002902FA">
        <w:rPr>
          <w:rFonts w:ascii="Cambria" w:hAnsi="Cambria"/>
          <w:sz w:val="24"/>
          <w:szCs w:val="24"/>
        </w:rPr>
        <w:t>d</w:t>
      </w:r>
      <w:r w:rsidR="00716BF8" w:rsidRPr="00E931CD">
        <w:rPr>
          <w:rFonts w:ascii="Cambria" w:hAnsi="Cambria"/>
          <w:sz w:val="24"/>
          <w:szCs w:val="24"/>
        </w:rPr>
        <w:t xml:space="preserve"> situate both researchers as actors in the research scenario.</w:t>
      </w:r>
    </w:p>
    <w:p w14:paraId="654F7CAE" w14:textId="2D6F5C40" w:rsidR="00D955A1" w:rsidRPr="00E931CD" w:rsidRDefault="00D955A1" w:rsidP="00E931CD">
      <w:pPr>
        <w:spacing w:line="360" w:lineRule="auto"/>
        <w:rPr>
          <w:rFonts w:ascii="Cambria" w:hAnsi="Cambria"/>
          <w:sz w:val="24"/>
          <w:szCs w:val="24"/>
        </w:rPr>
      </w:pPr>
      <w:r w:rsidRPr="00E931CD">
        <w:rPr>
          <w:rFonts w:ascii="Cambria" w:hAnsi="Cambria" w:cs="GillSans-Bold"/>
          <w:bCs/>
          <w:sz w:val="24"/>
          <w:szCs w:val="24"/>
        </w:rPr>
        <w:t xml:space="preserve">When we agreed to embark on this collaborative research </w:t>
      </w:r>
      <w:r w:rsidR="00716BF8" w:rsidRPr="00E931CD">
        <w:rPr>
          <w:rFonts w:ascii="Cambria" w:hAnsi="Cambria" w:cs="GillSans-Bold"/>
          <w:bCs/>
          <w:sz w:val="24"/>
          <w:szCs w:val="24"/>
        </w:rPr>
        <w:t xml:space="preserve">journey </w:t>
      </w:r>
      <w:r w:rsidRPr="00E931CD">
        <w:rPr>
          <w:rFonts w:ascii="Cambria" w:hAnsi="Cambria" w:cs="GillSans-Bold"/>
          <w:bCs/>
          <w:sz w:val="24"/>
          <w:szCs w:val="24"/>
        </w:rPr>
        <w:t xml:space="preserve">we were not aware of the growing </w:t>
      </w:r>
      <w:r w:rsidR="00716BF8" w:rsidRPr="00E931CD">
        <w:rPr>
          <w:rFonts w:ascii="Cambria" w:hAnsi="Cambria" w:cs="GillSans-Bold"/>
          <w:bCs/>
          <w:sz w:val="24"/>
          <w:szCs w:val="24"/>
        </w:rPr>
        <w:t>pressure</w:t>
      </w:r>
      <w:r w:rsidRPr="00E931CD">
        <w:rPr>
          <w:rFonts w:ascii="Cambria" w:hAnsi="Cambria" w:cs="GillSans-Bold"/>
          <w:bCs/>
          <w:sz w:val="24"/>
          <w:szCs w:val="24"/>
        </w:rPr>
        <w:t xml:space="preserve"> to research across cultures, believing that examining kinship practices between cultures was more valuable than researching in isolation. In this case the impact of </w:t>
      </w:r>
      <w:r w:rsidR="00866C77" w:rsidRPr="00E931CD">
        <w:rPr>
          <w:rFonts w:ascii="Cambria" w:hAnsi="Cambria" w:cs="GillSans-Bold"/>
          <w:bCs/>
          <w:sz w:val="24"/>
          <w:szCs w:val="24"/>
        </w:rPr>
        <w:t>Michelle’s</w:t>
      </w:r>
      <w:r w:rsidRPr="00E931CD">
        <w:rPr>
          <w:rFonts w:ascii="Cambria" w:hAnsi="Cambria" w:cs="GillSans-Bold"/>
          <w:bCs/>
          <w:sz w:val="24"/>
          <w:szCs w:val="24"/>
        </w:rPr>
        <w:t xml:space="preserve"> study is investigating kinship where there is an established practice of parenting other people’s children</w:t>
      </w:r>
      <w:r w:rsidR="00716BF8" w:rsidRPr="00E931CD">
        <w:rPr>
          <w:rFonts w:ascii="Cambria" w:hAnsi="Cambria" w:cs="GillSans-Bold"/>
          <w:bCs/>
          <w:sz w:val="24"/>
          <w:szCs w:val="24"/>
        </w:rPr>
        <w:t xml:space="preserve">, in Ethiopia, </w:t>
      </w:r>
      <w:r w:rsidRPr="00E931CD">
        <w:rPr>
          <w:rFonts w:ascii="Cambria" w:hAnsi="Cambria" w:cs="GillSans-Bold"/>
          <w:bCs/>
          <w:sz w:val="24"/>
          <w:szCs w:val="24"/>
        </w:rPr>
        <w:t xml:space="preserve">as opposed to a culture where the practice is </w:t>
      </w:r>
      <w:r w:rsidR="00716BF8" w:rsidRPr="00E931CD">
        <w:rPr>
          <w:rFonts w:ascii="Cambria" w:hAnsi="Cambria" w:cs="GillSans-Bold"/>
          <w:bCs/>
          <w:sz w:val="24"/>
          <w:szCs w:val="24"/>
        </w:rPr>
        <w:t>more recently becoming</w:t>
      </w:r>
      <w:r w:rsidRPr="00E931CD">
        <w:rPr>
          <w:rFonts w:ascii="Cambria" w:hAnsi="Cambria" w:cs="GillSans-Bold"/>
          <w:bCs/>
          <w:sz w:val="24"/>
          <w:szCs w:val="24"/>
        </w:rPr>
        <w:t xml:space="preserve"> established</w:t>
      </w:r>
      <w:r w:rsidR="00716BF8" w:rsidRPr="00E931CD">
        <w:rPr>
          <w:rFonts w:ascii="Cambria" w:hAnsi="Cambria" w:cs="GillSans-Bold"/>
          <w:bCs/>
          <w:sz w:val="24"/>
          <w:szCs w:val="24"/>
        </w:rPr>
        <w:t>, in Australia</w:t>
      </w:r>
      <w:r w:rsidRPr="00E931CD">
        <w:rPr>
          <w:rFonts w:ascii="Cambria" w:hAnsi="Cambria" w:cs="GillSans-Bold"/>
          <w:bCs/>
          <w:sz w:val="24"/>
          <w:szCs w:val="24"/>
        </w:rPr>
        <w:t xml:space="preserve">. </w:t>
      </w:r>
      <w:r w:rsidR="00716BF8" w:rsidRPr="00E931CD">
        <w:rPr>
          <w:rFonts w:ascii="Cambria" w:hAnsi="Cambria" w:cs="GillSans-Bold"/>
          <w:bCs/>
          <w:sz w:val="24"/>
          <w:szCs w:val="24"/>
        </w:rPr>
        <w:t>Now we are underway t</w:t>
      </w:r>
      <w:r w:rsidRPr="00E931CD">
        <w:rPr>
          <w:rFonts w:ascii="Cambria" w:hAnsi="Cambria" w:cs="GillSans-Bold"/>
          <w:bCs/>
          <w:sz w:val="24"/>
          <w:szCs w:val="24"/>
        </w:rPr>
        <w:t xml:space="preserve">he question </w:t>
      </w:r>
      <w:r w:rsidRPr="00E931CD">
        <w:rPr>
          <w:rFonts w:ascii="Cambria" w:hAnsi="Cambria"/>
          <w:color w:val="000000"/>
          <w:sz w:val="24"/>
          <w:szCs w:val="24"/>
        </w:rPr>
        <w:t>Gardner et al.</w:t>
      </w:r>
      <w:r w:rsidR="002902FA">
        <w:rPr>
          <w:rFonts w:ascii="Cambria" w:hAnsi="Cambria"/>
          <w:color w:val="000000"/>
          <w:sz w:val="24"/>
          <w:szCs w:val="24"/>
        </w:rPr>
        <w:t xml:space="preserve"> (</w:t>
      </w:r>
      <w:r w:rsidRPr="00E931CD">
        <w:rPr>
          <w:rFonts w:ascii="Cambria" w:hAnsi="Cambria"/>
          <w:color w:val="000000"/>
          <w:sz w:val="24"/>
          <w:szCs w:val="24"/>
        </w:rPr>
        <w:t>2012</w:t>
      </w:r>
      <w:r w:rsidR="002902FA">
        <w:rPr>
          <w:rFonts w:ascii="Cambria" w:hAnsi="Cambria"/>
          <w:color w:val="000000"/>
          <w:sz w:val="24"/>
          <w:szCs w:val="24"/>
        </w:rPr>
        <w:t>)</w:t>
      </w:r>
      <w:r w:rsidRPr="00E931CD">
        <w:rPr>
          <w:rFonts w:ascii="Cambria" w:hAnsi="Cambria"/>
          <w:color w:val="000000"/>
          <w:sz w:val="24"/>
          <w:szCs w:val="24"/>
        </w:rPr>
        <w:t xml:space="preserve"> provoke us to ask is: how can MA/ PhD level researchers demonstrate the value of involvement in international research to their institutions, academic teams and colleagues, especially in the early stages of the project? This all takes time and publications are not instantly evident </w:t>
      </w:r>
      <w:r w:rsidRPr="00E931CD">
        <w:rPr>
          <w:rFonts w:ascii="Cambria" w:hAnsi="Cambria" w:cs="GillSansStd-Bold"/>
          <w:bCs/>
          <w:color w:val="000000"/>
          <w:sz w:val="24"/>
          <w:szCs w:val="24"/>
        </w:rPr>
        <w:t>(Engelbrecht et al</w:t>
      </w:r>
      <w:r w:rsidR="002902FA">
        <w:rPr>
          <w:rFonts w:ascii="Cambria" w:hAnsi="Cambria" w:cs="GillSansStd-Bold"/>
          <w:bCs/>
          <w:color w:val="000000"/>
          <w:sz w:val="24"/>
          <w:szCs w:val="24"/>
        </w:rPr>
        <w:t>.</w:t>
      </w:r>
      <w:r w:rsidRPr="00E931CD">
        <w:rPr>
          <w:rFonts w:ascii="Cambria" w:hAnsi="Cambria" w:cs="GillSansStd-Bold"/>
          <w:bCs/>
          <w:color w:val="000000"/>
          <w:sz w:val="24"/>
          <w:szCs w:val="24"/>
        </w:rPr>
        <w:t xml:space="preserve"> 2014, p</w:t>
      </w:r>
      <w:r w:rsidR="002902FA">
        <w:rPr>
          <w:rFonts w:ascii="Cambria" w:hAnsi="Cambria" w:cs="GillSansStd-Bold"/>
          <w:bCs/>
          <w:color w:val="000000"/>
          <w:sz w:val="24"/>
          <w:szCs w:val="24"/>
        </w:rPr>
        <w:t>.</w:t>
      </w:r>
      <w:r w:rsidRPr="00E931CD">
        <w:rPr>
          <w:rFonts w:ascii="Cambria" w:hAnsi="Cambria" w:cs="GillSansStd-Bold"/>
          <w:bCs/>
          <w:color w:val="000000"/>
          <w:sz w:val="24"/>
          <w:szCs w:val="24"/>
        </w:rPr>
        <w:t xml:space="preserve"> 13). We hope to demonstrate the value of our collaboration by recording the steps we take to design methodology and execute the fieldwork, reflecting on our process, in the form of academic papers.</w:t>
      </w:r>
    </w:p>
    <w:p w14:paraId="23759165" w14:textId="4AE614BB" w:rsidR="00E26A35" w:rsidRPr="00E26A35" w:rsidRDefault="00E931CD" w:rsidP="00A007CA">
      <w:pPr>
        <w:autoSpaceDE w:val="0"/>
        <w:autoSpaceDN w:val="0"/>
        <w:adjustRightInd w:val="0"/>
        <w:spacing w:line="360" w:lineRule="auto"/>
        <w:rPr>
          <w:rFonts w:ascii="Cambria" w:hAnsi="Cambria" w:cs="Times-Roman"/>
          <w:b/>
          <w:sz w:val="24"/>
          <w:szCs w:val="24"/>
        </w:rPr>
      </w:pPr>
      <w:r w:rsidRPr="00E931CD">
        <w:rPr>
          <w:rFonts w:ascii="Cambria" w:hAnsi="Cambria" w:cs="Times-Roman"/>
          <w:sz w:val="24"/>
          <w:szCs w:val="24"/>
        </w:rPr>
        <w:t>Now</w:t>
      </w:r>
      <w:r w:rsidR="00D955A1" w:rsidRPr="00E931CD">
        <w:rPr>
          <w:rFonts w:ascii="Cambria" w:hAnsi="Cambria" w:cs="Times-Roman"/>
          <w:sz w:val="24"/>
          <w:szCs w:val="24"/>
        </w:rPr>
        <w:t xml:space="preserve"> we will discuss </w:t>
      </w:r>
      <w:r w:rsidR="00CE2C7D" w:rsidRPr="00E931CD">
        <w:rPr>
          <w:rFonts w:ascii="Cambria" w:hAnsi="Cambria" w:cs="Times-Roman"/>
          <w:sz w:val="24"/>
          <w:szCs w:val="24"/>
        </w:rPr>
        <w:t xml:space="preserve">a range of issues and challenges regarding problems that researchers face </w:t>
      </w:r>
      <w:r w:rsidR="001A6925" w:rsidRPr="00E931CD">
        <w:rPr>
          <w:rFonts w:ascii="Cambria" w:hAnsi="Cambria" w:cs="Times-Roman"/>
          <w:sz w:val="24"/>
          <w:szCs w:val="24"/>
        </w:rPr>
        <w:t xml:space="preserve">while </w:t>
      </w:r>
      <w:r w:rsidR="00CE2C7D" w:rsidRPr="00E931CD">
        <w:rPr>
          <w:rFonts w:ascii="Cambria" w:hAnsi="Cambria" w:cs="Times-Roman"/>
          <w:sz w:val="24"/>
          <w:szCs w:val="24"/>
        </w:rPr>
        <w:t>carrying out research projects in unfamiliar cultural contexts.</w:t>
      </w:r>
      <w:r w:rsidR="005D2FBA" w:rsidRPr="00E931CD">
        <w:rPr>
          <w:rFonts w:ascii="Cambria" w:hAnsi="Cambria" w:cs="Times-Roman"/>
          <w:sz w:val="24"/>
          <w:szCs w:val="24"/>
        </w:rPr>
        <w:t xml:space="preserve"> </w:t>
      </w:r>
      <w:r w:rsidR="00CE2C7D" w:rsidRPr="00E931CD">
        <w:rPr>
          <w:rFonts w:ascii="Cambria" w:hAnsi="Cambria" w:cs="Times New Roman"/>
          <w:color w:val="000000"/>
          <w:sz w:val="24"/>
          <w:szCs w:val="24"/>
        </w:rPr>
        <w:t>Language is critical to understanding and knowl</w:t>
      </w:r>
      <w:r w:rsidR="00CE2C7D" w:rsidRPr="00E931CD">
        <w:rPr>
          <w:rFonts w:ascii="Cambria" w:hAnsi="Cambria" w:cs="Times New Roman"/>
          <w:color w:val="000000"/>
          <w:sz w:val="24"/>
          <w:szCs w:val="24"/>
        </w:rPr>
        <w:softHyphen/>
        <w:t>edge building.</w:t>
      </w:r>
      <w:r w:rsidR="00CE2C7D" w:rsidRPr="00E931CD">
        <w:rPr>
          <w:rFonts w:ascii="Cambria" w:hAnsi="Cambria" w:cs="GillSansStd-Bold"/>
          <w:bCs/>
          <w:color w:val="000000"/>
          <w:sz w:val="24"/>
          <w:szCs w:val="24"/>
        </w:rPr>
        <w:t xml:space="preserve"> </w:t>
      </w:r>
      <w:r w:rsidR="00CE2C7D" w:rsidRPr="00E931CD">
        <w:rPr>
          <w:rFonts w:ascii="Cambria" w:hAnsi="Cambria" w:cs="Times New Roman"/>
          <w:color w:val="000000"/>
          <w:sz w:val="24"/>
          <w:szCs w:val="24"/>
        </w:rPr>
        <w:t>Vygotsky (1978) cited in</w:t>
      </w:r>
      <w:r w:rsidR="00CE2C7D" w:rsidRPr="00E931CD">
        <w:rPr>
          <w:rFonts w:ascii="Cambria" w:hAnsi="Cambria" w:cs="GillSansStd-Bold"/>
          <w:bCs/>
          <w:color w:val="000000"/>
          <w:sz w:val="24"/>
          <w:szCs w:val="24"/>
        </w:rPr>
        <w:t xml:space="preserve"> Engelbrecht et al</w:t>
      </w:r>
      <w:r w:rsidR="002902FA">
        <w:rPr>
          <w:rFonts w:ascii="Cambria" w:hAnsi="Cambria" w:cs="GillSansStd-Bold"/>
          <w:bCs/>
          <w:color w:val="000000"/>
          <w:sz w:val="24"/>
          <w:szCs w:val="24"/>
        </w:rPr>
        <w:t>.</w:t>
      </w:r>
      <w:r w:rsidR="00CE2C7D" w:rsidRPr="00E931CD">
        <w:rPr>
          <w:rFonts w:ascii="Cambria" w:hAnsi="Cambria" w:cs="GillSansStd-Bold"/>
          <w:bCs/>
          <w:color w:val="000000"/>
          <w:sz w:val="24"/>
          <w:szCs w:val="24"/>
        </w:rPr>
        <w:t xml:space="preserve"> </w:t>
      </w:r>
      <w:r w:rsidR="002902FA">
        <w:rPr>
          <w:rFonts w:ascii="Cambria" w:hAnsi="Cambria" w:cs="GillSansStd-Bold"/>
          <w:bCs/>
          <w:color w:val="000000"/>
          <w:sz w:val="24"/>
          <w:szCs w:val="24"/>
        </w:rPr>
        <w:t>(</w:t>
      </w:r>
      <w:r w:rsidR="00CE2C7D" w:rsidRPr="00E931CD">
        <w:rPr>
          <w:rFonts w:ascii="Cambria" w:hAnsi="Cambria" w:cs="GillSansStd-Bold"/>
          <w:bCs/>
          <w:color w:val="000000"/>
          <w:sz w:val="24"/>
          <w:szCs w:val="24"/>
        </w:rPr>
        <w:t>2014,</w:t>
      </w:r>
      <w:r w:rsidR="00E26A35" w:rsidRPr="00E931CD">
        <w:rPr>
          <w:rFonts w:ascii="Cambria" w:hAnsi="Cambria" w:cs="GillSansStd-Bold"/>
          <w:bCs/>
          <w:color w:val="000000"/>
          <w:sz w:val="24"/>
          <w:szCs w:val="24"/>
        </w:rPr>
        <w:t xml:space="preserve"> p</w:t>
      </w:r>
      <w:r w:rsidR="00CE2C7D" w:rsidRPr="00E931CD">
        <w:rPr>
          <w:rFonts w:ascii="Cambria" w:hAnsi="Cambria" w:cs="GillSansStd-Bold"/>
          <w:bCs/>
          <w:color w:val="000000"/>
          <w:sz w:val="24"/>
          <w:szCs w:val="24"/>
        </w:rPr>
        <w:t>10</w:t>
      </w:r>
      <w:r w:rsidR="002902FA">
        <w:rPr>
          <w:rFonts w:ascii="Cambria" w:hAnsi="Cambria" w:cs="GillSansStd-Bold"/>
          <w:bCs/>
          <w:color w:val="000000"/>
          <w:sz w:val="24"/>
          <w:szCs w:val="24"/>
        </w:rPr>
        <w:t>)</w:t>
      </w:r>
      <w:r w:rsidR="00CE2C7D" w:rsidRPr="00E931CD">
        <w:rPr>
          <w:rFonts w:ascii="Cambria" w:hAnsi="Cambria" w:cs="GillSansStd-Bold"/>
          <w:bCs/>
          <w:color w:val="000000"/>
          <w:sz w:val="24"/>
          <w:szCs w:val="24"/>
        </w:rPr>
        <w:t xml:space="preserve"> names </w:t>
      </w:r>
      <w:r w:rsidR="00CE2C7D" w:rsidRPr="00E931CD">
        <w:rPr>
          <w:rFonts w:ascii="Cambria" w:hAnsi="Cambria" w:cs="Times New Roman"/>
          <w:color w:val="000000"/>
          <w:sz w:val="24"/>
          <w:szCs w:val="24"/>
        </w:rPr>
        <w:t xml:space="preserve">language as “the tool of tools.” </w:t>
      </w:r>
      <w:r w:rsidR="00CE2C7D" w:rsidRPr="00E931CD">
        <w:rPr>
          <w:rFonts w:ascii="Cambria" w:hAnsi="Cambria" w:cs="GillSansStd-Bold"/>
          <w:bCs/>
          <w:color w:val="000000"/>
          <w:sz w:val="24"/>
          <w:szCs w:val="24"/>
        </w:rPr>
        <w:t>Engelbrecht et al</w:t>
      </w:r>
      <w:r w:rsidR="002902FA">
        <w:rPr>
          <w:rFonts w:ascii="Cambria" w:hAnsi="Cambria" w:cs="GillSansStd-Bold"/>
          <w:bCs/>
          <w:color w:val="000000"/>
          <w:sz w:val="24"/>
          <w:szCs w:val="24"/>
        </w:rPr>
        <w:t>.</w:t>
      </w:r>
      <w:r w:rsidR="00CE2C7D" w:rsidRPr="00E931CD">
        <w:rPr>
          <w:rFonts w:ascii="Cambria" w:hAnsi="Cambria" w:cs="GillSansStd-Bold"/>
          <w:bCs/>
          <w:color w:val="000000"/>
          <w:sz w:val="24"/>
          <w:szCs w:val="24"/>
        </w:rPr>
        <w:t xml:space="preserve"> pursued this theme — of using language to clarify context — in their own research </w:t>
      </w:r>
      <w:r w:rsidR="00CE2C7D" w:rsidRPr="00E931CD">
        <w:rPr>
          <w:rFonts w:ascii="Cambria" w:hAnsi="Cambria" w:cs="Times New Roman"/>
          <w:color w:val="000000"/>
          <w:sz w:val="24"/>
          <w:szCs w:val="24"/>
        </w:rPr>
        <w:t>by undertaking a critical oral analysis of each team member’s “countries’ cultural and socio-political biographies followed by intense discussions and references to literature and documents to help gain a general understanding of contexts” and grounding of terminology (</w:t>
      </w:r>
      <w:r w:rsidR="002902FA">
        <w:rPr>
          <w:rFonts w:ascii="Cambria" w:hAnsi="Cambria" w:cs="Times New Roman"/>
          <w:color w:val="000000"/>
          <w:sz w:val="24"/>
          <w:szCs w:val="24"/>
        </w:rPr>
        <w:t xml:space="preserve">2014, </w:t>
      </w:r>
      <w:r w:rsidR="00CE2C7D" w:rsidRPr="00E931CD">
        <w:rPr>
          <w:rFonts w:ascii="Cambria" w:hAnsi="Cambria" w:cs="Times New Roman"/>
          <w:color w:val="000000"/>
          <w:sz w:val="24"/>
          <w:szCs w:val="24"/>
        </w:rPr>
        <w:t>p</w:t>
      </w:r>
      <w:r w:rsidRPr="00E931CD">
        <w:rPr>
          <w:rFonts w:ascii="Cambria" w:hAnsi="Cambria" w:cs="Times New Roman"/>
          <w:color w:val="000000"/>
          <w:sz w:val="24"/>
          <w:szCs w:val="24"/>
        </w:rPr>
        <w:t xml:space="preserve">. </w:t>
      </w:r>
      <w:r w:rsidR="00CE2C7D" w:rsidRPr="00E931CD">
        <w:rPr>
          <w:rFonts w:ascii="Cambria" w:hAnsi="Cambria" w:cs="Times New Roman"/>
          <w:color w:val="000000"/>
          <w:sz w:val="24"/>
          <w:szCs w:val="24"/>
        </w:rPr>
        <w:t xml:space="preserve">10). </w:t>
      </w:r>
      <w:r>
        <w:rPr>
          <w:rFonts w:ascii="Cambria" w:hAnsi="Cambria" w:cs="Times-Roman"/>
          <w:sz w:val="24"/>
          <w:szCs w:val="24"/>
        </w:rPr>
        <w:t xml:space="preserve">Our project is subject to issues of </w:t>
      </w:r>
      <w:r w:rsidRPr="00E931CD">
        <w:rPr>
          <w:rFonts w:ascii="Cambria" w:hAnsi="Cambria" w:cs="Times-Roman"/>
          <w:sz w:val="24"/>
          <w:szCs w:val="24"/>
        </w:rPr>
        <w:t xml:space="preserve">linguistic and cultural translation </w:t>
      </w:r>
      <w:r>
        <w:rPr>
          <w:rFonts w:ascii="Cambria" w:hAnsi="Cambria" w:cs="Times-Roman"/>
          <w:sz w:val="24"/>
          <w:szCs w:val="24"/>
        </w:rPr>
        <w:t xml:space="preserve">which we will further address when we discuss methodology in this paper. </w:t>
      </w:r>
      <w:r w:rsidR="00CE2C7D" w:rsidRPr="00E931CD">
        <w:rPr>
          <w:rFonts w:ascii="Cambria" w:hAnsi="Cambria" w:cs="Times New Roman"/>
          <w:color w:val="000000"/>
          <w:sz w:val="24"/>
          <w:szCs w:val="24"/>
        </w:rPr>
        <w:t xml:space="preserve">We extend undertaking </w:t>
      </w:r>
      <w:r>
        <w:rPr>
          <w:rFonts w:ascii="Cambria" w:hAnsi="Cambria" w:cs="Times New Roman"/>
          <w:color w:val="000000"/>
          <w:sz w:val="24"/>
          <w:szCs w:val="24"/>
        </w:rPr>
        <w:t xml:space="preserve">of the cited authors </w:t>
      </w:r>
      <w:r w:rsidR="00CE2C7D" w:rsidRPr="00E931CD">
        <w:rPr>
          <w:rFonts w:ascii="Cambria" w:hAnsi="Cambria" w:cs="Times New Roman"/>
          <w:color w:val="000000"/>
          <w:sz w:val="24"/>
          <w:szCs w:val="24"/>
        </w:rPr>
        <w:t xml:space="preserve">to </w:t>
      </w:r>
      <w:r w:rsidR="00E26A35" w:rsidRPr="00E931CD">
        <w:rPr>
          <w:rFonts w:ascii="Cambria" w:hAnsi="Cambria" w:cs="Times New Roman"/>
          <w:color w:val="000000"/>
          <w:sz w:val="24"/>
          <w:szCs w:val="24"/>
        </w:rPr>
        <w:t xml:space="preserve">our collaboration but </w:t>
      </w:r>
      <w:r w:rsidR="00CE2C7D" w:rsidRPr="00E931CD">
        <w:rPr>
          <w:rFonts w:ascii="Cambria" w:hAnsi="Cambria" w:cs="Times New Roman"/>
          <w:color w:val="000000"/>
          <w:sz w:val="24"/>
          <w:szCs w:val="24"/>
        </w:rPr>
        <w:t xml:space="preserve">include more than spoken language, highlighting the benefits of visual language in knowledge building and synergy, </w:t>
      </w:r>
      <w:r w:rsidR="00E26A35" w:rsidRPr="00E931CD">
        <w:rPr>
          <w:rFonts w:ascii="Cambria" w:hAnsi="Cambria" w:cs="Times New Roman"/>
          <w:color w:val="000000"/>
          <w:sz w:val="24"/>
          <w:szCs w:val="24"/>
        </w:rPr>
        <w:t xml:space="preserve">as </w:t>
      </w:r>
      <w:r w:rsidR="00CE2C7D" w:rsidRPr="00E931CD">
        <w:rPr>
          <w:rFonts w:ascii="Cambria" w:hAnsi="Cambria" w:cs="Times New Roman"/>
          <w:color w:val="000000"/>
          <w:sz w:val="24"/>
          <w:szCs w:val="24"/>
        </w:rPr>
        <w:t xml:space="preserve">more than oral language </w:t>
      </w:r>
      <w:r w:rsidR="00E26A35" w:rsidRPr="00E931CD">
        <w:rPr>
          <w:rFonts w:ascii="Cambria" w:hAnsi="Cambria" w:cs="Times New Roman"/>
          <w:color w:val="000000"/>
          <w:sz w:val="24"/>
          <w:szCs w:val="24"/>
        </w:rPr>
        <w:t xml:space="preserve">is involved in the complex, messy experience of life. As we will discuss later, visual languages and performances </w:t>
      </w:r>
      <w:r w:rsidR="00CE2C7D" w:rsidRPr="00E931CD">
        <w:rPr>
          <w:rFonts w:ascii="Cambria" w:hAnsi="Cambria" w:cs="Times New Roman"/>
          <w:color w:val="000000"/>
          <w:sz w:val="24"/>
          <w:szCs w:val="24"/>
        </w:rPr>
        <w:t>communicate socio-cultural processes</w:t>
      </w:r>
      <w:r w:rsidR="00EF6B54" w:rsidRPr="00E931CD">
        <w:rPr>
          <w:rFonts w:ascii="Cambria" w:hAnsi="Cambria" w:cs="Times New Roman"/>
          <w:color w:val="000000"/>
          <w:sz w:val="24"/>
          <w:szCs w:val="24"/>
        </w:rPr>
        <w:t xml:space="preserve"> too.</w:t>
      </w:r>
    </w:p>
    <w:p w14:paraId="70578B42" w14:textId="2C85D18A" w:rsidR="00CE2C7D" w:rsidRDefault="00CE2C7D" w:rsidP="0044474B">
      <w:pPr>
        <w:autoSpaceDE w:val="0"/>
        <w:autoSpaceDN w:val="0"/>
        <w:adjustRightInd w:val="0"/>
        <w:spacing w:line="360" w:lineRule="auto"/>
        <w:rPr>
          <w:rFonts w:ascii="Cambria" w:hAnsi="Cambria"/>
          <w:color w:val="000000"/>
          <w:sz w:val="24"/>
          <w:szCs w:val="24"/>
        </w:rPr>
      </w:pPr>
      <w:r w:rsidRPr="006128C4">
        <w:rPr>
          <w:rFonts w:ascii="Cambria" w:hAnsi="Cambria" w:cs="Times-Roman"/>
          <w:color w:val="000000"/>
          <w:sz w:val="24"/>
          <w:szCs w:val="24"/>
        </w:rPr>
        <w:t>Crossing soci</w:t>
      </w:r>
      <w:r w:rsidR="001B2DD1" w:rsidRPr="006128C4">
        <w:rPr>
          <w:rFonts w:ascii="Cambria" w:hAnsi="Cambria" w:cs="Times-Roman"/>
          <w:color w:val="000000"/>
          <w:sz w:val="24"/>
          <w:szCs w:val="24"/>
        </w:rPr>
        <w:t>al boundaries in research teams</w:t>
      </w:r>
      <w:r w:rsidRPr="006128C4">
        <w:rPr>
          <w:rFonts w:ascii="Cambria" w:hAnsi="Cambria" w:cs="Times-Roman"/>
          <w:color w:val="000000"/>
          <w:sz w:val="24"/>
          <w:szCs w:val="24"/>
        </w:rPr>
        <w:t xml:space="preserve"> has also been identified as problematic by authors such as Thomas et al. </w:t>
      </w:r>
      <w:r w:rsidR="002902FA">
        <w:rPr>
          <w:rFonts w:ascii="Cambria" w:hAnsi="Cambria" w:cs="Times-Roman"/>
          <w:color w:val="000000"/>
          <w:sz w:val="24"/>
          <w:szCs w:val="24"/>
        </w:rPr>
        <w:t>(</w:t>
      </w:r>
      <w:r w:rsidR="001B2DD1" w:rsidRPr="006128C4">
        <w:rPr>
          <w:rFonts w:ascii="Cambria" w:hAnsi="Cambria" w:cs="Times-Roman"/>
          <w:color w:val="000000"/>
          <w:sz w:val="24"/>
          <w:szCs w:val="24"/>
        </w:rPr>
        <w:t>2009</w:t>
      </w:r>
      <w:r w:rsidR="002902FA">
        <w:rPr>
          <w:rFonts w:ascii="Cambria" w:hAnsi="Cambria" w:cs="Times-Roman"/>
          <w:color w:val="000000"/>
          <w:sz w:val="24"/>
          <w:szCs w:val="24"/>
        </w:rPr>
        <w:t>)</w:t>
      </w:r>
      <w:r w:rsidR="001B2DD1" w:rsidRPr="006128C4">
        <w:rPr>
          <w:rFonts w:ascii="Cambria" w:hAnsi="Cambria" w:cs="Times-Roman"/>
          <w:color w:val="000000"/>
          <w:sz w:val="24"/>
          <w:szCs w:val="24"/>
        </w:rPr>
        <w:t xml:space="preserve">. </w:t>
      </w:r>
      <w:r w:rsidRPr="006128C4">
        <w:rPr>
          <w:rFonts w:ascii="Cambria" w:hAnsi="Cambria" w:cs="Times-Roman"/>
          <w:sz w:val="24"/>
          <w:szCs w:val="24"/>
        </w:rPr>
        <w:t xml:space="preserve">They cite Beech </w:t>
      </w:r>
      <w:r w:rsidR="00094B4B">
        <w:rPr>
          <w:rFonts w:ascii="Cambria" w:hAnsi="Cambria" w:cs="Times-Roman"/>
          <w:sz w:val="24"/>
          <w:szCs w:val="24"/>
        </w:rPr>
        <w:t>and</w:t>
      </w:r>
      <w:r w:rsidRPr="006128C4">
        <w:rPr>
          <w:rFonts w:ascii="Cambria" w:hAnsi="Cambria" w:cs="Times-Roman"/>
          <w:sz w:val="24"/>
          <w:szCs w:val="24"/>
        </w:rPr>
        <w:t xml:space="preserve"> Huxham (2003)</w:t>
      </w:r>
      <w:r w:rsidR="002902FA">
        <w:rPr>
          <w:rFonts w:ascii="Cambria" w:hAnsi="Cambria" w:cs="Times-Roman"/>
          <w:sz w:val="24"/>
          <w:szCs w:val="24"/>
        </w:rPr>
        <w:t>,</w:t>
      </w:r>
      <w:r w:rsidRPr="006128C4">
        <w:rPr>
          <w:rFonts w:ascii="Cambria" w:hAnsi="Cambria" w:cs="Times-Roman"/>
          <w:sz w:val="24"/>
          <w:szCs w:val="24"/>
        </w:rPr>
        <w:t xml:space="preserve"> who find distinctions between “us” and “them/other”</w:t>
      </w:r>
      <w:r w:rsidR="001B2DD1" w:rsidRPr="006128C4">
        <w:rPr>
          <w:rFonts w:ascii="Cambria" w:hAnsi="Cambria" w:cs="Times-Roman"/>
          <w:sz w:val="24"/>
          <w:szCs w:val="24"/>
        </w:rPr>
        <w:t xml:space="preserve"> are brought into sharp relief (p</w:t>
      </w:r>
      <w:r w:rsidR="00094B4B">
        <w:rPr>
          <w:rFonts w:ascii="Cambria" w:hAnsi="Cambria" w:cs="Times-Roman"/>
          <w:sz w:val="24"/>
          <w:szCs w:val="24"/>
        </w:rPr>
        <w:t>.</w:t>
      </w:r>
      <w:r w:rsidR="001B2DD1" w:rsidRPr="006128C4">
        <w:rPr>
          <w:rFonts w:ascii="Cambria" w:hAnsi="Cambria" w:cs="Times-Roman"/>
          <w:sz w:val="24"/>
          <w:szCs w:val="24"/>
        </w:rPr>
        <w:t xml:space="preserve"> 322). </w:t>
      </w:r>
      <w:r w:rsidRPr="006128C4">
        <w:rPr>
          <w:rFonts w:ascii="Cambria" w:hAnsi="Cambria" w:cs="Times-Roman"/>
          <w:sz w:val="24"/>
          <w:szCs w:val="24"/>
        </w:rPr>
        <w:t>Thomas et al</w:t>
      </w:r>
      <w:r w:rsidR="00094B4B">
        <w:rPr>
          <w:rFonts w:ascii="Cambria" w:hAnsi="Cambria" w:cs="Times-Roman"/>
          <w:sz w:val="24"/>
          <w:szCs w:val="24"/>
        </w:rPr>
        <w:t>.</w:t>
      </w:r>
      <w:r w:rsidRPr="006128C4">
        <w:rPr>
          <w:rFonts w:ascii="Cambria" w:hAnsi="Cambria" w:cs="Times-Roman"/>
          <w:sz w:val="24"/>
          <w:szCs w:val="24"/>
        </w:rPr>
        <w:t xml:space="preserve"> say that, apart from a few notable exceptions (May et al. 2000; Mountz et al. 2003; Stanley &amp; Slattery 2003), there is a “limited reflexive analysis of the personal and power dynamics within research collaborations”</w:t>
      </w:r>
      <w:r w:rsidR="002C78A8" w:rsidRPr="006128C4">
        <w:rPr>
          <w:rFonts w:ascii="Cambria" w:hAnsi="Cambria" w:cs="Times-Roman"/>
          <w:sz w:val="24"/>
          <w:szCs w:val="24"/>
        </w:rPr>
        <w:t xml:space="preserve"> </w:t>
      </w:r>
      <w:r w:rsidRPr="006128C4">
        <w:rPr>
          <w:rFonts w:ascii="Cambria" w:hAnsi="Cambria" w:cs="Times-Roman"/>
          <w:sz w:val="24"/>
          <w:szCs w:val="24"/>
        </w:rPr>
        <w:t>(</w:t>
      </w:r>
      <w:r w:rsidR="00094B4B">
        <w:rPr>
          <w:rFonts w:ascii="Cambria" w:hAnsi="Cambria" w:cs="Times-Roman"/>
          <w:sz w:val="24"/>
          <w:szCs w:val="24"/>
        </w:rPr>
        <w:t xml:space="preserve">2009, </w:t>
      </w:r>
      <w:r w:rsidR="00A25DC4" w:rsidRPr="006128C4">
        <w:rPr>
          <w:rFonts w:ascii="Cambria" w:hAnsi="Cambria" w:cs="Times-Roman"/>
          <w:sz w:val="24"/>
          <w:szCs w:val="24"/>
        </w:rPr>
        <w:t>p</w:t>
      </w:r>
      <w:r w:rsidR="00094B4B">
        <w:rPr>
          <w:rFonts w:ascii="Cambria" w:hAnsi="Cambria" w:cs="Times-Roman"/>
          <w:sz w:val="24"/>
          <w:szCs w:val="24"/>
        </w:rPr>
        <w:t>.</w:t>
      </w:r>
      <w:r w:rsidR="00A25DC4" w:rsidRPr="006128C4">
        <w:rPr>
          <w:rFonts w:ascii="Cambria" w:hAnsi="Cambria" w:cs="Times-Roman"/>
          <w:sz w:val="24"/>
          <w:szCs w:val="24"/>
        </w:rPr>
        <w:t xml:space="preserve"> </w:t>
      </w:r>
      <w:r w:rsidRPr="006128C4">
        <w:rPr>
          <w:rFonts w:ascii="Cambria" w:hAnsi="Cambria" w:cs="Times-Roman"/>
          <w:sz w:val="24"/>
          <w:szCs w:val="24"/>
        </w:rPr>
        <w:t xml:space="preserve">322), </w:t>
      </w:r>
      <w:r w:rsidR="002C78A8" w:rsidRPr="006128C4">
        <w:rPr>
          <w:rFonts w:ascii="Cambria" w:hAnsi="Cambria" w:cs="Times-Roman"/>
          <w:sz w:val="24"/>
          <w:szCs w:val="24"/>
        </w:rPr>
        <w:t>regarding how</w:t>
      </w:r>
      <w:r w:rsidRPr="006128C4">
        <w:rPr>
          <w:rFonts w:ascii="Cambria" w:hAnsi="Cambria" w:cs="Times-Roman"/>
          <w:sz w:val="24"/>
          <w:szCs w:val="24"/>
        </w:rPr>
        <w:t xml:space="preserve"> distances and differences are managed</w:t>
      </w:r>
      <w:r w:rsidR="00094B4B">
        <w:rPr>
          <w:rFonts w:ascii="Cambria" w:hAnsi="Cambria" w:cs="Times-Roman"/>
          <w:sz w:val="24"/>
          <w:szCs w:val="24"/>
        </w:rPr>
        <w:t>.</w:t>
      </w:r>
      <w:r w:rsidRPr="006128C4">
        <w:rPr>
          <w:rFonts w:ascii="Cambria" w:hAnsi="Cambria" w:cs="Times-Roman"/>
          <w:sz w:val="24"/>
          <w:szCs w:val="24"/>
        </w:rPr>
        <w:t xml:space="preserve"> They call for researchers to be accountable not only to research subject</w:t>
      </w:r>
      <w:r w:rsidR="00A25DC4" w:rsidRPr="006128C4">
        <w:rPr>
          <w:rFonts w:ascii="Cambria" w:hAnsi="Cambria" w:cs="Times-Roman"/>
          <w:sz w:val="24"/>
          <w:szCs w:val="24"/>
        </w:rPr>
        <w:t>s and readers</w:t>
      </w:r>
      <w:r w:rsidR="00094B4B">
        <w:rPr>
          <w:rFonts w:ascii="Cambria" w:hAnsi="Cambria" w:cs="Times-Roman"/>
          <w:sz w:val="24"/>
          <w:szCs w:val="24"/>
        </w:rPr>
        <w:t>,</w:t>
      </w:r>
      <w:r w:rsidR="00A25DC4" w:rsidRPr="006128C4">
        <w:rPr>
          <w:rFonts w:ascii="Cambria" w:hAnsi="Cambria" w:cs="Times-Roman"/>
          <w:sz w:val="24"/>
          <w:szCs w:val="24"/>
        </w:rPr>
        <w:t xml:space="preserve"> but to colleagues. They </w:t>
      </w:r>
      <w:r w:rsidRPr="006128C4">
        <w:rPr>
          <w:rFonts w:ascii="Cambria" w:hAnsi="Cambria" w:cs="Times-Roman"/>
          <w:sz w:val="24"/>
          <w:szCs w:val="24"/>
        </w:rPr>
        <w:t>are among theorist</w:t>
      </w:r>
      <w:r w:rsidR="00A25DC4" w:rsidRPr="006128C4">
        <w:rPr>
          <w:rFonts w:ascii="Cambria" w:hAnsi="Cambria" w:cs="Times-Roman"/>
          <w:sz w:val="24"/>
          <w:szCs w:val="24"/>
        </w:rPr>
        <w:t>s</w:t>
      </w:r>
      <w:r w:rsidRPr="006128C4">
        <w:rPr>
          <w:rFonts w:ascii="Cambria" w:hAnsi="Cambria" w:cs="Times-Roman"/>
          <w:sz w:val="24"/>
          <w:szCs w:val="24"/>
        </w:rPr>
        <w:t xml:space="preserve"> who </w:t>
      </w:r>
      <w:r w:rsidRPr="006128C4">
        <w:rPr>
          <w:rFonts w:ascii="Cambria" w:hAnsi="Cambria" w:cs="Times-Roman"/>
          <w:color w:val="000000"/>
          <w:sz w:val="24"/>
          <w:szCs w:val="24"/>
        </w:rPr>
        <w:t>argue that a reflexive practice is essential.</w:t>
      </w:r>
      <w:r w:rsidR="00A25DC4" w:rsidRPr="006128C4">
        <w:rPr>
          <w:rFonts w:ascii="Cambria" w:hAnsi="Cambria" w:cs="Times-Roman"/>
          <w:sz w:val="24"/>
          <w:szCs w:val="24"/>
        </w:rPr>
        <w:t xml:space="preserve"> </w:t>
      </w:r>
      <w:r w:rsidRPr="006128C4">
        <w:rPr>
          <w:rFonts w:ascii="Cambria" w:hAnsi="Cambria" w:cs="GillSans-Bold"/>
          <w:bCs/>
          <w:sz w:val="24"/>
          <w:szCs w:val="24"/>
        </w:rPr>
        <w:t>Ou et al</w:t>
      </w:r>
      <w:r w:rsidR="00094B4B">
        <w:rPr>
          <w:rFonts w:ascii="Cambria" w:hAnsi="Cambria" w:cs="GillSans-Bold"/>
          <w:bCs/>
          <w:sz w:val="24"/>
          <w:szCs w:val="24"/>
        </w:rPr>
        <w:t>.</w:t>
      </w:r>
      <w:r w:rsidRPr="006128C4">
        <w:rPr>
          <w:rFonts w:ascii="Cambria" w:hAnsi="Cambria" w:cs="GillSans-Bold"/>
          <w:bCs/>
          <w:sz w:val="24"/>
          <w:szCs w:val="24"/>
        </w:rPr>
        <w:t xml:space="preserve"> (2012) note that </w:t>
      </w:r>
      <w:r w:rsidRPr="006128C4">
        <w:rPr>
          <w:rFonts w:ascii="Cambria" w:hAnsi="Cambria" w:cs="TimesNewRomanPSMT"/>
          <w:sz w:val="24"/>
          <w:szCs w:val="24"/>
        </w:rPr>
        <w:t>traditional teamwork literature is not specific to academics undertaking international collaboration, claiming their “study is among the first to provide theory-based and empirically supported factors contributing to success in international academic collaboration</w:t>
      </w:r>
      <w:r w:rsidR="00866C77" w:rsidRPr="006128C4">
        <w:rPr>
          <w:rFonts w:ascii="Cambria" w:hAnsi="Cambria" w:cs="TimesNewRomanPSMT"/>
          <w:sz w:val="24"/>
          <w:szCs w:val="24"/>
        </w:rPr>
        <w:t>” (</w:t>
      </w:r>
      <w:r w:rsidR="00A25DC4" w:rsidRPr="006128C4">
        <w:rPr>
          <w:rFonts w:ascii="Cambria" w:hAnsi="Cambria" w:cs="AdvP7B6C"/>
          <w:sz w:val="24"/>
          <w:szCs w:val="24"/>
        </w:rPr>
        <w:t>p</w:t>
      </w:r>
      <w:r w:rsidR="00094B4B">
        <w:rPr>
          <w:rFonts w:ascii="Cambria" w:hAnsi="Cambria" w:cs="AdvP7B6C"/>
          <w:sz w:val="24"/>
          <w:szCs w:val="24"/>
        </w:rPr>
        <w:t>.</w:t>
      </w:r>
      <w:r w:rsidR="00A25DC4" w:rsidRPr="006128C4">
        <w:rPr>
          <w:rFonts w:ascii="Cambria" w:hAnsi="Cambria" w:cs="AdvP7B6C"/>
          <w:sz w:val="24"/>
          <w:szCs w:val="24"/>
        </w:rPr>
        <w:t xml:space="preserve"> </w:t>
      </w:r>
      <w:r w:rsidR="00866C77" w:rsidRPr="006128C4">
        <w:rPr>
          <w:rFonts w:ascii="Cambria" w:hAnsi="Cambria" w:cs="AdvP7B6C"/>
          <w:sz w:val="24"/>
          <w:szCs w:val="24"/>
        </w:rPr>
        <w:t>410)</w:t>
      </w:r>
      <w:r w:rsidRPr="006128C4">
        <w:rPr>
          <w:rFonts w:ascii="Cambria" w:hAnsi="Cambria" w:cs="AdvP7B6C"/>
          <w:sz w:val="24"/>
          <w:szCs w:val="24"/>
        </w:rPr>
        <w:t>.</w:t>
      </w:r>
      <w:r w:rsidRPr="006128C4">
        <w:rPr>
          <w:rFonts w:ascii="Cambria" w:hAnsi="Cambria"/>
          <w:color w:val="000000"/>
          <w:sz w:val="24"/>
          <w:szCs w:val="24"/>
        </w:rPr>
        <w:t xml:space="preserve"> In considering how to align differences in competencies and academic cultures, </w:t>
      </w:r>
      <w:r w:rsidR="00A25DC4" w:rsidRPr="006128C4">
        <w:rPr>
          <w:rFonts w:ascii="Cambria" w:hAnsi="Cambria" w:cs="GillSansStd-Bold"/>
          <w:bCs/>
          <w:color w:val="000000"/>
          <w:sz w:val="24"/>
          <w:szCs w:val="24"/>
        </w:rPr>
        <w:t>Engelbrecht et al</w:t>
      </w:r>
      <w:r w:rsidR="00094B4B">
        <w:rPr>
          <w:rFonts w:ascii="Cambria" w:hAnsi="Cambria" w:cs="GillSansStd-Bold"/>
          <w:bCs/>
          <w:color w:val="000000"/>
          <w:sz w:val="24"/>
          <w:szCs w:val="24"/>
        </w:rPr>
        <w:t>.</w:t>
      </w:r>
      <w:r w:rsidR="00A25DC4" w:rsidRPr="006128C4">
        <w:rPr>
          <w:rFonts w:ascii="Cambria" w:hAnsi="Cambria" w:cs="GillSansStd-Bold"/>
          <w:bCs/>
          <w:color w:val="000000"/>
          <w:sz w:val="24"/>
          <w:szCs w:val="24"/>
        </w:rPr>
        <w:t xml:space="preserve"> </w:t>
      </w:r>
      <w:r w:rsidR="00094B4B">
        <w:rPr>
          <w:rFonts w:ascii="Cambria" w:hAnsi="Cambria" w:cs="GillSansStd-Bold"/>
          <w:bCs/>
          <w:color w:val="000000"/>
          <w:sz w:val="24"/>
          <w:szCs w:val="24"/>
        </w:rPr>
        <w:t>(</w:t>
      </w:r>
      <w:r w:rsidR="00A25DC4" w:rsidRPr="006128C4">
        <w:rPr>
          <w:rFonts w:ascii="Cambria" w:hAnsi="Cambria" w:cs="GillSansStd-Bold"/>
          <w:bCs/>
          <w:color w:val="000000"/>
          <w:sz w:val="24"/>
          <w:szCs w:val="24"/>
        </w:rPr>
        <w:t>2014,</w:t>
      </w:r>
      <w:r w:rsidR="00E931CD" w:rsidRPr="006128C4">
        <w:rPr>
          <w:rFonts w:ascii="Cambria" w:hAnsi="Cambria" w:cs="GillSansStd-Bold"/>
          <w:bCs/>
          <w:color w:val="000000"/>
          <w:sz w:val="24"/>
          <w:szCs w:val="24"/>
        </w:rPr>
        <w:t xml:space="preserve"> </w:t>
      </w:r>
      <w:r w:rsidR="00A25DC4" w:rsidRPr="006128C4">
        <w:rPr>
          <w:rFonts w:ascii="Cambria" w:hAnsi="Cambria" w:cs="GillSansStd-Bold"/>
          <w:bCs/>
          <w:color w:val="000000"/>
          <w:sz w:val="24"/>
          <w:szCs w:val="24"/>
        </w:rPr>
        <w:t>p</w:t>
      </w:r>
      <w:r w:rsidR="00094B4B">
        <w:rPr>
          <w:rFonts w:ascii="Cambria" w:hAnsi="Cambria" w:cs="GillSansStd-Bold"/>
          <w:bCs/>
          <w:color w:val="000000"/>
          <w:sz w:val="24"/>
          <w:szCs w:val="24"/>
        </w:rPr>
        <w:t>.</w:t>
      </w:r>
      <w:r w:rsidRPr="006128C4">
        <w:rPr>
          <w:rFonts w:ascii="Cambria" w:hAnsi="Cambria" w:cs="GillSansStd-Bold"/>
          <w:bCs/>
          <w:color w:val="000000"/>
          <w:sz w:val="24"/>
          <w:szCs w:val="24"/>
        </w:rPr>
        <w:t xml:space="preserve"> 13</w:t>
      </w:r>
      <w:r w:rsidR="00A25DC4" w:rsidRPr="006128C4">
        <w:rPr>
          <w:rFonts w:ascii="Cambria" w:hAnsi="Cambria" w:cs="GillSansStd-Bold"/>
          <w:bCs/>
          <w:color w:val="000000"/>
          <w:sz w:val="24"/>
          <w:szCs w:val="24"/>
        </w:rPr>
        <w:t xml:space="preserve">) </w:t>
      </w:r>
      <w:r w:rsidRPr="006128C4">
        <w:rPr>
          <w:rFonts w:ascii="Cambria" w:hAnsi="Cambria" w:cs="GillSansStd-Bold"/>
          <w:bCs/>
          <w:color w:val="000000"/>
          <w:sz w:val="24"/>
          <w:szCs w:val="24"/>
        </w:rPr>
        <w:t xml:space="preserve">find </w:t>
      </w:r>
      <w:r w:rsidRPr="006128C4">
        <w:rPr>
          <w:rFonts w:ascii="Cambria" w:hAnsi="Cambria"/>
          <w:color w:val="000000"/>
          <w:sz w:val="24"/>
          <w:szCs w:val="24"/>
        </w:rPr>
        <w:t>personal and institutional expectations are problematic.</w:t>
      </w:r>
    </w:p>
    <w:p w14:paraId="4B22F22F" w14:textId="46756306" w:rsidR="00FB750A" w:rsidRPr="00FB750A" w:rsidRDefault="00FB750A" w:rsidP="00FB750A">
      <w:pPr>
        <w:autoSpaceDE w:val="0"/>
        <w:autoSpaceDN w:val="0"/>
        <w:adjustRightInd w:val="0"/>
        <w:spacing w:after="0" w:line="360" w:lineRule="auto"/>
        <w:rPr>
          <w:rFonts w:ascii="Cambria" w:hAnsi="Cambria" w:cs="Times-Roman"/>
          <w:sz w:val="24"/>
          <w:szCs w:val="24"/>
        </w:rPr>
      </w:pPr>
      <w:r w:rsidRPr="00FB750A">
        <w:rPr>
          <w:rFonts w:ascii="Cambria" w:hAnsi="Cambria" w:cs="Times-Roman"/>
          <w:sz w:val="24"/>
          <w:szCs w:val="24"/>
        </w:rPr>
        <w:t>The complexity of designing research and theoretical frameworks can be fraught when collaborations include individuals with contrasting histories and interpretative frameworks, and potentially even more challenging when the collaboration is cross-cultural</w:t>
      </w:r>
      <w:r w:rsidRPr="00FB750A">
        <w:rPr>
          <w:rFonts w:ascii="Cambria" w:hAnsi="Cambria" w:cs="Times New Roman"/>
          <w:bCs/>
          <w:sz w:val="24"/>
          <w:szCs w:val="24"/>
        </w:rPr>
        <w:t xml:space="preserve"> </w:t>
      </w:r>
      <w:r w:rsidRPr="00FB750A">
        <w:rPr>
          <w:rFonts w:ascii="Cambria" w:hAnsi="Cambria" w:cs="Times-Roman"/>
          <w:sz w:val="24"/>
          <w:szCs w:val="24"/>
        </w:rPr>
        <w:t>(Easterby-Smith &amp; Malina, 1999).</w:t>
      </w:r>
      <w:r w:rsidRPr="00FB750A">
        <w:rPr>
          <w:rFonts w:ascii="Cambria" w:hAnsi="Cambria" w:cs="Times-Roman"/>
          <w:b/>
          <w:sz w:val="24"/>
          <w:szCs w:val="24"/>
        </w:rPr>
        <w:t xml:space="preserve"> </w:t>
      </w:r>
      <w:r w:rsidRPr="00FB750A">
        <w:rPr>
          <w:rFonts w:ascii="Cambria" w:hAnsi="Cambria" w:cs="Times-Bold"/>
          <w:bCs/>
          <w:sz w:val="24"/>
          <w:szCs w:val="24"/>
        </w:rPr>
        <w:t>Thomas et al</w:t>
      </w:r>
      <w:r w:rsidR="00094B4B">
        <w:rPr>
          <w:rFonts w:ascii="Cambria" w:hAnsi="Cambria" w:cs="Times-Bold"/>
          <w:bCs/>
          <w:sz w:val="24"/>
          <w:szCs w:val="24"/>
        </w:rPr>
        <w:t>.</w:t>
      </w:r>
      <w:r w:rsidRPr="00FB750A">
        <w:rPr>
          <w:rFonts w:ascii="Cambria" w:hAnsi="Cambria" w:cs="Times-Bold"/>
          <w:bCs/>
          <w:sz w:val="24"/>
          <w:szCs w:val="24"/>
        </w:rPr>
        <w:t xml:space="preserve"> (2009) </w:t>
      </w:r>
      <w:r w:rsidRPr="00FB750A">
        <w:rPr>
          <w:rFonts w:ascii="Cambria" w:hAnsi="Cambria" w:cs="Times-Roman"/>
          <w:sz w:val="24"/>
          <w:szCs w:val="24"/>
        </w:rPr>
        <w:t>also highlight power relations involved in research collaborations. They</w:t>
      </w:r>
      <w:r w:rsidRPr="00FB750A">
        <w:rPr>
          <w:rFonts w:ascii="Cambria" w:hAnsi="Cambria" w:cs="Times New Roman"/>
          <w:bCs/>
          <w:sz w:val="24"/>
          <w:szCs w:val="24"/>
        </w:rPr>
        <w:t xml:space="preserve"> aim to </w:t>
      </w:r>
      <w:r w:rsidRPr="00FB750A">
        <w:rPr>
          <w:rFonts w:ascii="Cambria" w:hAnsi="Cambria" w:cs="Times-Roman"/>
          <w:sz w:val="24"/>
          <w:szCs w:val="24"/>
        </w:rPr>
        <w:t>reveal some of the “hidden and silenced aspects of research collaboration” by drawing attention to the “culturally and theoretically informed interpretive repertoires of the researchers and how this influences research dynamics, processes, and products” (p</w:t>
      </w:r>
      <w:r w:rsidR="00094B4B">
        <w:rPr>
          <w:rFonts w:ascii="Cambria" w:hAnsi="Cambria" w:cs="Times-Roman"/>
          <w:sz w:val="24"/>
          <w:szCs w:val="24"/>
        </w:rPr>
        <w:t xml:space="preserve">. </w:t>
      </w:r>
      <w:r w:rsidRPr="00FB750A">
        <w:rPr>
          <w:rFonts w:ascii="Cambria" w:hAnsi="Cambria" w:cs="Times-Roman"/>
          <w:sz w:val="24"/>
          <w:szCs w:val="24"/>
        </w:rPr>
        <w:t>319).</w:t>
      </w:r>
      <w:r w:rsidRPr="00FB750A">
        <w:rPr>
          <w:rFonts w:ascii="Cambria" w:hAnsi="Cambria" w:cs="Times New Roman"/>
          <w:bCs/>
          <w:sz w:val="24"/>
          <w:szCs w:val="24"/>
        </w:rPr>
        <w:t xml:space="preserve"> </w:t>
      </w:r>
      <w:r w:rsidRPr="00FB750A">
        <w:rPr>
          <w:rFonts w:ascii="Cambria" w:hAnsi="Cambria" w:cs="Times-Roman"/>
          <w:sz w:val="24"/>
          <w:szCs w:val="24"/>
        </w:rPr>
        <w:t>They commend pursuing reflexive and ethical relationships.</w:t>
      </w:r>
    </w:p>
    <w:p w14:paraId="69864C53" w14:textId="77777777" w:rsidR="00CE2C7D" w:rsidRPr="006128C4" w:rsidRDefault="00CE2C7D" w:rsidP="006128C4">
      <w:pPr>
        <w:autoSpaceDE w:val="0"/>
        <w:autoSpaceDN w:val="0"/>
        <w:adjustRightInd w:val="0"/>
        <w:spacing w:after="0" w:line="360" w:lineRule="auto"/>
        <w:rPr>
          <w:rFonts w:ascii="Cambria" w:hAnsi="Cambria" w:cs="Times-Roman"/>
          <w:color w:val="000000"/>
          <w:sz w:val="24"/>
          <w:szCs w:val="24"/>
        </w:rPr>
      </w:pPr>
    </w:p>
    <w:p w14:paraId="602AF4FA" w14:textId="2C0A770D" w:rsidR="00C80F37" w:rsidRPr="006128C4" w:rsidRDefault="00D955A1" w:rsidP="006128C4">
      <w:pPr>
        <w:spacing w:line="360" w:lineRule="auto"/>
        <w:rPr>
          <w:rFonts w:ascii="Cambria" w:hAnsi="Cambria" w:cs="GillSans"/>
          <w:sz w:val="24"/>
          <w:szCs w:val="24"/>
        </w:rPr>
      </w:pPr>
      <w:r w:rsidRPr="006128C4">
        <w:rPr>
          <w:rFonts w:ascii="Cambria" w:hAnsi="Cambria"/>
          <w:color w:val="000000"/>
          <w:sz w:val="24"/>
          <w:szCs w:val="24"/>
        </w:rPr>
        <w:t xml:space="preserve">As </w:t>
      </w:r>
      <w:r w:rsidR="005F0BAC">
        <w:rPr>
          <w:rFonts w:ascii="Cambria" w:hAnsi="Cambria"/>
          <w:color w:val="000000"/>
          <w:sz w:val="24"/>
          <w:szCs w:val="24"/>
        </w:rPr>
        <w:t>already indicated</w:t>
      </w:r>
      <w:r w:rsidRPr="006128C4">
        <w:rPr>
          <w:rFonts w:ascii="Cambria" w:hAnsi="Cambria"/>
          <w:color w:val="000000"/>
          <w:sz w:val="24"/>
          <w:szCs w:val="24"/>
        </w:rPr>
        <w:t>, t</w:t>
      </w:r>
      <w:r w:rsidR="00CE2C7D" w:rsidRPr="006128C4">
        <w:rPr>
          <w:rFonts w:ascii="Cambria" w:hAnsi="Cambria"/>
          <w:color w:val="000000"/>
          <w:sz w:val="24"/>
          <w:szCs w:val="24"/>
        </w:rPr>
        <w:t xml:space="preserve">he expectations of the </w:t>
      </w:r>
      <w:r w:rsidRPr="006128C4">
        <w:rPr>
          <w:rFonts w:ascii="Cambria" w:hAnsi="Cambria"/>
          <w:color w:val="000000"/>
          <w:sz w:val="24"/>
          <w:szCs w:val="24"/>
        </w:rPr>
        <w:t xml:space="preserve">associated institution and the </w:t>
      </w:r>
      <w:r w:rsidR="00CE2C7D" w:rsidRPr="006128C4">
        <w:rPr>
          <w:rFonts w:ascii="Cambria" w:hAnsi="Cambria"/>
          <w:color w:val="000000"/>
          <w:sz w:val="24"/>
          <w:szCs w:val="24"/>
        </w:rPr>
        <w:t xml:space="preserve">funder </w:t>
      </w:r>
      <w:r w:rsidRPr="006128C4">
        <w:rPr>
          <w:rFonts w:ascii="Cambria" w:hAnsi="Cambria"/>
          <w:color w:val="000000"/>
          <w:sz w:val="24"/>
          <w:szCs w:val="24"/>
        </w:rPr>
        <w:t xml:space="preserve">can </w:t>
      </w:r>
      <w:r w:rsidR="00CE2C7D" w:rsidRPr="006128C4">
        <w:rPr>
          <w:rFonts w:ascii="Cambria" w:hAnsi="Cambria"/>
          <w:color w:val="000000"/>
          <w:sz w:val="24"/>
          <w:szCs w:val="24"/>
        </w:rPr>
        <w:t>weigh in when designing and practising intern</w:t>
      </w:r>
      <w:r w:rsidR="00C80F37" w:rsidRPr="006128C4">
        <w:rPr>
          <w:rFonts w:ascii="Cambria" w:hAnsi="Cambria"/>
          <w:color w:val="000000"/>
          <w:sz w:val="24"/>
          <w:szCs w:val="24"/>
        </w:rPr>
        <w:t xml:space="preserve">ational collaborative research. This, in </w:t>
      </w:r>
      <w:r w:rsidR="00CE2C7D" w:rsidRPr="006128C4">
        <w:rPr>
          <w:rFonts w:ascii="Cambria" w:hAnsi="Cambria"/>
          <w:color w:val="000000"/>
          <w:sz w:val="24"/>
          <w:szCs w:val="24"/>
        </w:rPr>
        <w:t>our case</w:t>
      </w:r>
      <w:r w:rsidR="00E931CD" w:rsidRPr="006128C4">
        <w:rPr>
          <w:rFonts w:ascii="Cambria" w:hAnsi="Cambria"/>
          <w:color w:val="000000"/>
          <w:sz w:val="24"/>
          <w:szCs w:val="24"/>
        </w:rPr>
        <w:t>,</w:t>
      </w:r>
      <w:r w:rsidR="00CE2C7D" w:rsidRPr="006128C4">
        <w:rPr>
          <w:rFonts w:ascii="Cambria" w:hAnsi="Cambria"/>
          <w:color w:val="000000"/>
          <w:sz w:val="24"/>
          <w:szCs w:val="24"/>
        </w:rPr>
        <w:t xml:space="preserve"> </w:t>
      </w:r>
      <w:r w:rsidR="00C80F37" w:rsidRPr="006128C4">
        <w:rPr>
          <w:rFonts w:ascii="Cambria" w:hAnsi="Cambria"/>
          <w:color w:val="000000"/>
          <w:sz w:val="24"/>
          <w:szCs w:val="24"/>
        </w:rPr>
        <w:t xml:space="preserve">applies to the expectations of the University affiliations of the two researchers and the conditions of ethical </w:t>
      </w:r>
      <w:r w:rsidR="00E931CD" w:rsidRPr="006128C4">
        <w:rPr>
          <w:rFonts w:ascii="Cambria" w:hAnsi="Cambria"/>
          <w:color w:val="000000"/>
          <w:sz w:val="24"/>
          <w:szCs w:val="24"/>
        </w:rPr>
        <w:t>approval</w:t>
      </w:r>
      <w:r w:rsidR="00C80F37" w:rsidRPr="006128C4">
        <w:rPr>
          <w:rFonts w:ascii="Cambria" w:hAnsi="Cambria"/>
          <w:color w:val="000000"/>
          <w:sz w:val="24"/>
          <w:szCs w:val="24"/>
        </w:rPr>
        <w:t>.</w:t>
      </w:r>
      <w:r w:rsidR="00C80F37" w:rsidRPr="006128C4">
        <w:rPr>
          <w:rFonts w:ascii="Cambria" w:hAnsi="Cambria" w:cs="Times New Roman"/>
          <w:color w:val="000000"/>
          <w:sz w:val="24"/>
          <w:szCs w:val="24"/>
        </w:rPr>
        <w:t xml:space="preserve"> </w:t>
      </w:r>
      <w:r w:rsidR="00CE2C7D" w:rsidRPr="006128C4">
        <w:rPr>
          <w:rFonts w:ascii="Cambria" w:hAnsi="Cambria" w:cs="Times New Roman"/>
          <w:bCs/>
          <w:sz w:val="24"/>
          <w:szCs w:val="24"/>
        </w:rPr>
        <w:t xml:space="preserve">Student international collaborative research has been discussed </w:t>
      </w:r>
      <w:r w:rsidR="00C80F37" w:rsidRPr="006128C4">
        <w:rPr>
          <w:rFonts w:ascii="Cambria" w:hAnsi="Cambria" w:cs="Times New Roman"/>
          <w:bCs/>
          <w:sz w:val="24"/>
          <w:szCs w:val="24"/>
        </w:rPr>
        <w:t xml:space="preserve">by </w:t>
      </w:r>
      <w:r w:rsidR="00C80F37" w:rsidRPr="006128C4">
        <w:rPr>
          <w:rFonts w:ascii="Cambria" w:hAnsi="Cambria" w:cs="GillSans"/>
          <w:sz w:val="24"/>
          <w:szCs w:val="24"/>
        </w:rPr>
        <w:t>Jonsen et al</w:t>
      </w:r>
      <w:r w:rsidR="0044474B">
        <w:rPr>
          <w:rFonts w:ascii="Cambria" w:hAnsi="Cambria" w:cs="GillSans"/>
          <w:sz w:val="24"/>
          <w:szCs w:val="24"/>
        </w:rPr>
        <w:t>.</w:t>
      </w:r>
      <w:r w:rsidR="00C80F37" w:rsidRPr="006128C4">
        <w:rPr>
          <w:rFonts w:ascii="Cambria" w:hAnsi="Cambria" w:cs="GillSans"/>
          <w:sz w:val="24"/>
          <w:szCs w:val="24"/>
        </w:rPr>
        <w:t xml:space="preserve"> </w:t>
      </w:r>
      <w:r w:rsidR="00094B4B">
        <w:rPr>
          <w:rFonts w:ascii="Cambria" w:hAnsi="Cambria" w:cs="GillSans"/>
          <w:sz w:val="24"/>
          <w:szCs w:val="24"/>
        </w:rPr>
        <w:t>(</w:t>
      </w:r>
      <w:r w:rsidR="00C80F37" w:rsidRPr="006128C4">
        <w:rPr>
          <w:rFonts w:ascii="Cambria" w:hAnsi="Cambria" w:cs="GillSans"/>
          <w:sz w:val="24"/>
          <w:szCs w:val="24"/>
        </w:rPr>
        <w:t>2012</w:t>
      </w:r>
      <w:r w:rsidR="00094B4B">
        <w:rPr>
          <w:rFonts w:ascii="Cambria" w:hAnsi="Cambria" w:cs="GillSans"/>
          <w:sz w:val="24"/>
          <w:szCs w:val="24"/>
        </w:rPr>
        <w:t>)</w:t>
      </w:r>
      <w:r w:rsidR="00C80F37" w:rsidRPr="006128C4">
        <w:rPr>
          <w:rFonts w:ascii="Cambria" w:hAnsi="Cambria" w:cs="GillSans"/>
          <w:sz w:val="24"/>
          <w:szCs w:val="24"/>
        </w:rPr>
        <w:t xml:space="preserve"> </w:t>
      </w:r>
      <w:r w:rsidR="00E931CD" w:rsidRPr="006128C4">
        <w:rPr>
          <w:rFonts w:ascii="Cambria" w:hAnsi="Cambria" w:cs="Times New Roman"/>
          <w:bCs/>
          <w:sz w:val="24"/>
          <w:szCs w:val="24"/>
        </w:rPr>
        <w:t>stressing</w:t>
      </w:r>
      <w:r w:rsidR="00CE2C7D" w:rsidRPr="006128C4">
        <w:rPr>
          <w:rFonts w:ascii="Cambria" w:hAnsi="Cambria" w:cs="Times New Roman"/>
          <w:bCs/>
          <w:sz w:val="24"/>
          <w:szCs w:val="24"/>
        </w:rPr>
        <w:t xml:space="preserve"> the benefits and </w:t>
      </w:r>
      <w:r w:rsidR="00E931CD" w:rsidRPr="006128C4">
        <w:rPr>
          <w:rFonts w:ascii="Cambria" w:hAnsi="Cambria" w:cs="Times New Roman"/>
          <w:bCs/>
          <w:sz w:val="24"/>
          <w:szCs w:val="24"/>
        </w:rPr>
        <w:t>the necessity of</w:t>
      </w:r>
      <w:r w:rsidR="00C80F37" w:rsidRPr="006128C4">
        <w:rPr>
          <w:rFonts w:ascii="Cambria" w:hAnsi="Cambria" w:cs="Times New Roman"/>
          <w:bCs/>
          <w:sz w:val="24"/>
          <w:szCs w:val="24"/>
        </w:rPr>
        <w:t xml:space="preserve"> support at</w:t>
      </w:r>
      <w:r w:rsidR="00CE2C7D" w:rsidRPr="006128C4">
        <w:rPr>
          <w:rFonts w:ascii="Cambria" w:hAnsi="Cambria" w:cs="Times New Roman"/>
          <w:bCs/>
          <w:sz w:val="24"/>
          <w:szCs w:val="24"/>
        </w:rPr>
        <w:t xml:space="preserve"> the institutional level</w:t>
      </w:r>
      <w:r w:rsidR="00C80F37" w:rsidRPr="006128C4">
        <w:rPr>
          <w:rFonts w:ascii="Cambria" w:hAnsi="Cambria" w:cs="GillSans"/>
          <w:sz w:val="24"/>
          <w:szCs w:val="24"/>
        </w:rPr>
        <w:t>.  These authors practice</w:t>
      </w:r>
      <w:r w:rsidR="00CE2C7D" w:rsidRPr="006128C4">
        <w:rPr>
          <w:rFonts w:ascii="Cambria" w:hAnsi="Cambria" w:cs="GillSans"/>
          <w:sz w:val="24"/>
          <w:szCs w:val="24"/>
        </w:rPr>
        <w:t xml:space="preserve"> a reflexive, autoethnographic approach to investigate their own experience in international collaborative research.  The insights offered </w:t>
      </w:r>
      <w:r w:rsidR="00C80F37" w:rsidRPr="006128C4">
        <w:rPr>
          <w:rFonts w:ascii="Cambria" w:hAnsi="Cambria" w:cs="GillSans"/>
          <w:sz w:val="24"/>
          <w:szCs w:val="24"/>
        </w:rPr>
        <w:t xml:space="preserve">are on </w:t>
      </w:r>
      <w:r w:rsidR="00CE2C7D" w:rsidRPr="006128C4">
        <w:rPr>
          <w:rFonts w:ascii="Cambria" w:hAnsi="Cambria" w:cs="GillSans"/>
          <w:sz w:val="24"/>
          <w:szCs w:val="24"/>
        </w:rPr>
        <w:t>social and intellectual processes of academic collaborative writing, which they believe may benefit the formation of teams, the preparation of research proposals, and t</w:t>
      </w:r>
      <w:r w:rsidR="00C80F37" w:rsidRPr="006128C4">
        <w:rPr>
          <w:rFonts w:ascii="Cambria" w:hAnsi="Cambria" w:cs="GillSans"/>
          <w:sz w:val="24"/>
          <w:szCs w:val="24"/>
        </w:rPr>
        <w:t xml:space="preserve">he development of PhD curricula. </w:t>
      </w:r>
    </w:p>
    <w:p w14:paraId="6B04F914" w14:textId="04A80507" w:rsidR="00A41D0C" w:rsidRPr="006128C4" w:rsidRDefault="00C80F37" w:rsidP="006128C4">
      <w:pPr>
        <w:spacing w:line="360" w:lineRule="auto"/>
        <w:rPr>
          <w:rFonts w:ascii="Cambria" w:hAnsi="Cambria" w:cs="Times New Roman"/>
          <w:color w:val="000000"/>
          <w:sz w:val="24"/>
          <w:szCs w:val="24"/>
          <w:u w:val="single"/>
        </w:rPr>
      </w:pPr>
      <w:r w:rsidRPr="006128C4">
        <w:rPr>
          <w:rFonts w:ascii="Cambria" w:hAnsi="Cambria" w:cs="GillSans"/>
          <w:sz w:val="24"/>
          <w:szCs w:val="24"/>
        </w:rPr>
        <w:t>Jonsen et al</w:t>
      </w:r>
      <w:r w:rsidR="00094B4B">
        <w:rPr>
          <w:rFonts w:ascii="Cambria" w:hAnsi="Cambria" w:cs="GillSans"/>
          <w:sz w:val="24"/>
          <w:szCs w:val="24"/>
        </w:rPr>
        <w:t>.</w:t>
      </w:r>
      <w:r w:rsidRPr="006128C4">
        <w:rPr>
          <w:rFonts w:ascii="Cambria" w:hAnsi="Cambria" w:cs="GillSans"/>
          <w:sz w:val="24"/>
          <w:szCs w:val="24"/>
        </w:rPr>
        <w:t xml:space="preserve"> find</w:t>
      </w:r>
      <w:r w:rsidR="00CE2C7D" w:rsidRPr="006128C4">
        <w:rPr>
          <w:rFonts w:ascii="Cambria" w:hAnsi="Cambria" w:cs="GillSans"/>
          <w:sz w:val="24"/>
          <w:szCs w:val="24"/>
        </w:rPr>
        <w:t xml:space="preserve"> that the crux </w:t>
      </w:r>
      <w:r w:rsidRPr="006128C4">
        <w:rPr>
          <w:rFonts w:ascii="Cambria" w:hAnsi="Cambria" w:cs="GillSans"/>
          <w:sz w:val="24"/>
          <w:szCs w:val="24"/>
        </w:rPr>
        <w:t xml:space="preserve">of the matter </w:t>
      </w:r>
      <w:r w:rsidR="00CE2C7D" w:rsidRPr="006128C4">
        <w:rPr>
          <w:rFonts w:ascii="Cambria" w:hAnsi="Cambria" w:cs="GillSans"/>
          <w:sz w:val="24"/>
          <w:szCs w:val="24"/>
        </w:rPr>
        <w:t xml:space="preserve">is </w:t>
      </w:r>
      <w:r w:rsidR="00CE2C7D" w:rsidRPr="006128C4">
        <w:rPr>
          <w:rFonts w:ascii="Cambria" w:hAnsi="Cambria" w:cs="TimesNewRomanPSMT"/>
          <w:sz w:val="24"/>
          <w:szCs w:val="24"/>
        </w:rPr>
        <w:t xml:space="preserve">to align research objectives with </w:t>
      </w:r>
      <w:r w:rsidRPr="006128C4">
        <w:rPr>
          <w:rFonts w:ascii="Cambria" w:hAnsi="Cambria" w:cs="TimesNewRomanPSMT"/>
          <w:sz w:val="24"/>
          <w:szCs w:val="24"/>
        </w:rPr>
        <w:t>the right approach and methods</w:t>
      </w:r>
      <w:r w:rsidR="009124AF" w:rsidRPr="006128C4">
        <w:rPr>
          <w:rFonts w:ascii="Cambria" w:hAnsi="Cambria" w:cs="TimesNewRomanPSMT"/>
          <w:sz w:val="24"/>
          <w:szCs w:val="24"/>
        </w:rPr>
        <w:t xml:space="preserve"> and</w:t>
      </w:r>
      <w:r w:rsidR="00CE2C7D" w:rsidRPr="006128C4">
        <w:rPr>
          <w:rFonts w:ascii="Cambria" w:hAnsi="Cambria" w:cs="TimesNewRomanPSMT"/>
          <w:sz w:val="24"/>
          <w:szCs w:val="24"/>
        </w:rPr>
        <w:t xml:space="preserve"> agree with Teagarden et al.’s (1995</w:t>
      </w:r>
      <w:r w:rsidR="00CA1A32">
        <w:rPr>
          <w:rFonts w:ascii="Cambria" w:hAnsi="Cambria" w:cs="TimesNewRomanPSMT"/>
          <w:sz w:val="24"/>
          <w:szCs w:val="24"/>
        </w:rPr>
        <w:t>,</w:t>
      </w:r>
      <w:r w:rsidR="00CA1A32" w:rsidRPr="00CA1A32">
        <w:rPr>
          <w:rFonts w:ascii="Cambria" w:hAnsi="Cambria" w:cs="TimesNewRomanPSMT"/>
          <w:sz w:val="24"/>
          <w:szCs w:val="24"/>
        </w:rPr>
        <w:t xml:space="preserve"> </w:t>
      </w:r>
      <w:r w:rsidR="00CA1A32" w:rsidRPr="006128C4">
        <w:rPr>
          <w:rFonts w:ascii="Cambria" w:hAnsi="Cambria" w:cs="TimesNewRomanPSMT"/>
          <w:sz w:val="24"/>
          <w:szCs w:val="24"/>
        </w:rPr>
        <w:t>p</w:t>
      </w:r>
      <w:r w:rsidR="00CA1A32">
        <w:rPr>
          <w:rFonts w:ascii="Cambria" w:hAnsi="Cambria" w:cs="TimesNewRomanPSMT"/>
          <w:sz w:val="24"/>
          <w:szCs w:val="24"/>
        </w:rPr>
        <w:t>.</w:t>
      </w:r>
      <w:r w:rsidR="00CA1A32" w:rsidRPr="006128C4">
        <w:rPr>
          <w:rFonts w:ascii="Cambria" w:hAnsi="Cambria" w:cs="TimesNewRomanPSMT"/>
          <w:sz w:val="24"/>
          <w:szCs w:val="24"/>
        </w:rPr>
        <w:t xml:space="preserve"> 397</w:t>
      </w:r>
      <w:r w:rsidR="00CE2C7D" w:rsidRPr="006128C4">
        <w:rPr>
          <w:rFonts w:ascii="Cambria" w:hAnsi="Cambria" w:cs="TimesNewRomanPSMT"/>
          <w:sz w:val="24"/>
          <w:szCs w:val="24"/>
        </w:rPr>
        <w:t>) argument that “the challenge of alignment is likely to be manifold because it means bringing together members’ potentially very different interests</w:t>
      </w:r>
      <w:r w:rsidR="009124AF" w:rsidRPr="006128C4">
        <w:rPr>
          <w:rFonts w:ascii="Cambria" w:hAnsi="Cambria" w:cs="TimesNewRomanPSMT"/>
          <w:sz w:val="24"/>
          <w:szCs w:val="24"/>
        </w:rPr>
        <w:t>, backgrounds, and perspectives</w:t>
      </w:r>
      <w:r w:rsidR="00CE2C7D" w:rsidRPr="006128C4">
        <w:rPr>
          <w:rFonts w:ascii="Cambria" w:hAnsi="Cambria" w:cs="TimesNewRomanPSMT"/>
          <w:sz w:val="24"/>
          <w:szCs w:val="24"/>
        </w:rPr>
        <w:t>”</w:t>
      </w:r>
      <w:r w:rsidR="009124AF" w:rsidRPr="006128C4">
        <w:rPr>
          <w:rFonts w:ascii="Cambria" w:hAnsi="Cambria" w:cs="TimesNewRomanPSMT"/>
          <w:sz w:val="24"/>
          <w:szCs w:val="24"/>
        </w:rPr>
        <w:t xml:space="preserve">. </w:t>
      </w:r>
      <w:r w:rsidR="00CE2C7D" w:rsidRPr="006128C4">
        <w:rPr>
          <w:rFonts w:ascii="Cambria" w:hAnsi="Cambria" w:cs="TimesNewRomanPSMT"/>
          <w:sz w:val="24"/>
          <w:szCs w:val="24"/>
        </w:rPr>
        <w:t xml:space="preserve"> They note again that there are complex differences between international and domestic research regarding diversity in interests, cultures, and ontologies among </w:t>
      </w:r>
      <w:r w:rsidRPr="006128C4">
        <w:rPr>
          <w:rFonts w:ascii="Cambria" w:hAnsi="Cambria" w:cs="TimesNewRomanPSMT"/>
          <w:sz w:val="24"/>
          <w:szCs w:val="24"/>
        </w:rPr>
        <w:t>researchers</w:t>
      </w:r>
      <w:r w:rsidR="00CE2C7D" w:rsidRPr="006128C4">
        <w:rPr>
          <w:rFonts w:ascii="Cambria" w:hAnsi="Cambria" w:cs="TimesNewRomanPSMT"/>
          <w:sz w:val="24"/>
          <w:szCs w:val="24"/>
        </w:rPr>
        <w:t>. This is what we find enticing about undertak</w:t>
      </w:r>
      <w:r w:rsidRPr="006128C4">
        <w:rPr>
          <w:rFonts w:ascii="Cambria" w:hAnsi="Cambria" w:cs="TimesNewRomanPSMT"/>
          <w:sz w:val="24"/>
          <w:szCs w:val="24"/>
        </w:rPr>
        <w:t>ing this type of investigation</w:t>
      </w:r>
      <w:r w:rsidR="00EF6B54" w:rsidRPr="006128C4">
        <w:rPr>
          <w:rFonts w:ascii="Cambria" w:hAnsi="Cambria" w:cs="TimesNewRomanPSMT"/>
          <w:sz w:val="24"/>
          <w:szCs w:val="24"/>
        </w:rPr>
        <w:t xml:space="preserve">: it </w:t>
      </w:r>
      <w:r w:rsidR="00CE2C7D" w:rsidRPr="006128C4">
        <w:rPr>
          <w:rFonts w:ascii="Cambria" w:hAnsi="Cambria" w:cs="TimesNewRomanPSMT"/>
          <w:sz w:val="24"/>
          <w:szCs w:val="24"/>
        </w:rPr>
        <w:t>allows the possibility of perspective.</w:t>
      </w:r>
      <w:r w:rsidR="00A41D0C" w:rsidRPr="006128C4">
        <w:rPr>
          <w:rFonts w:ascii="Cambria" w:hAnsi="Cambria" w:cs="TimesNewRomanPSMT"/>
          <w:sz w:val="24"/>
          <w:szCs w:val="24"/>
        </w:rPr>
        <w:t xml:space="preserve"> </w:t>
      </w:r>
    </w:p>
    <w:p w14:paraId="38D46170" w14:textId="6AF21E6A" w:rsidR="00BB789F" w:rsidRPr="0054756D" w:rsidRDefault="006128C4" w:rsidP="0054756D">
      <w:pPr>
        <w:autoSpaceDE w:val="0"/>
        <w:autoSpaceDN w:val="0"/>
        <w:adjustRightInd w:val="0"/>
        <w:spacing w:after="0" w:line="360" w:lineRule="auto"/>
        <w:rPr>
          <w:rFonts w:ascii="Cambria" w:hAnsi="Cambria" w:cs="Times New Roman"/>
          <w:bCs/>
          <w:sz w:val="24"/>
          <w:szCs w:val="24"/>
        </w:rPr>
      </w:pPr>
      <w:r w:rsidRPr="0054756D">
        <w:rPr>
          <w:rFonts w:ascii="Cambria" w:hAnsi="Cambria" w:cs="GillSans"/>
          <w:sz w:val="24"/>
          <w:szCs w:val="24"/>
        </w:rPr>
        <w:t xml:space="preserve">We will now </w:t>
      </w:r>
      <w:r w:rsidR="00FB750A" w:rsidRPr="0054756D">
        <w:rPr>
          <w:rFonts w:ascii="Cambria" w:hAnsi="Cambria" w:cs="GillSans"/>
          <w:sz w:val="24"/>
          <w:szCs w:val="24"/>
        </w:rPr>
        <w:t xml:space="preserve">look at the rewards of </w:t>
      </w:r>
      <w:r w:rsidRPr="0054756D">
        <w:rPr>
          <w:rFonts w:ascii="Cambria" w:hAnsi="Cambria" w:cs="GillSans"/>
          <w:sz w:val="24"/>
          <w:szCs w:val="24"/>
        </w:rPr>
        <w:t>this type of research</w:t>
      </w:r>
      <w:r w:rsidR="00D01147" w:rsidRPr="0054756D">
        <w:rPr>
          <w:rFonts w:ascii="Cambria" w:hAnsi="Cambria" w:cs="GillSans"/>
          <w:sz w:val="24"/>
          <w:szCs w:val="24"/>
        </w:rPr>
        <w:t xml:space="preserve"> and the values of adopting an ethnographic </w:t>
      </w:r>
      <w:r w:rsidR="004635EB" w:rsidRPr="0054756D">
        <w:rPr>
          <w:rFonts w:ascii="Cambria" w:hAnsi="Cambria" w:cs="GillSans"/>
          <w:sz w:val="24"/>
          <w:szCs w:val="24"/>
        </w:rPr>
        <w:t xml:space="preserve">methodological </w:t>
      </w:r>
      <w:r w:rsidR="00D01147" w:rsidRPr="0054756D">
        <w:rPr>
          <w:rFonts w:ascii="Cambria" w:hAnsi="Cambria" w:cs="GillSans"/>
          <w:sz w:val="24"/>
          <w:szCs w:val="24"/>
        </w:rPr>
        <w:t>approach</w:t>
      </w:r>
      <w:r w:rsidRPr="0054756D">
        <w:rPr>
          <w:rFonts w:ascii="Cambria" w:hAnsi="Cambria" w:cs="GillSans"/>
          <w:sz w:val="24"/>
          <w:szCs w:val="24"/>
        </w:rPr>
        <w:t xml:space="preserve">. </w:t>
      </w:r>
      <w:r w:rsidR="009124AF" w:rsidRPr="0054756D">
        <w:rPr>
          <w:rFonts w:ascii="Cambria" w:hAnsi="Cambria" w:cs="GillSans"/>
          <w:sz w:val="24"/>
          <w:szCs w:val="24"/>
        </w:rPr>
        <w:t xml:space="preserve">The benefits of conducting </w:t>
      </w:r>
      <w:r w:rsidR="00CF7C93" w:rsidRPr="0054756D">
        <w:rPr>
          <w:rFonts w:ascii="Cambria" w:hAnsi="Cambria" w:cs="GillSans"/>
          <w:sz w:val="24"/>
          <w:szCs w:val="24"/>
        </w:rPr>
        <w:t xml:space="preserve">international collaboration </w:t>
      </w:r>
      <w:r w:rsidR="00CF7C93" w:rsidRPr="0054756D">
        <w:rPr>
          <w:rFonts w:ascii="Cambria" w:hAnsi="Cambria" w:cs="Times New Roman"/>
          <w:bCs/>
          <w:sz w:val="24"/>
          <w:szCs w:val="24"/>
        </w:rPr>
        <w:t>in qualitative and quantitative fields</w:t>
      </w:r>
      <w:r w:rsidR="009124AF" w:rsidRPr="0054756D">
        <w:rPr>
          <w:rFonts w:ascii="Cambria" w:hAnsi="Cambria" w:cs="Times New Roman"/>
          <w:bCs/>
          <w:sz w:val="24"/>
          <w:szCs w:val="24"/>
        </w:rPr>
        <w:t xml:space="preserve"> </w:t>
      </w:r>
      <w:r w:rsidR="00CF7C93" w:rsidRPr="0054756D">
        <w:rPr>
          <w:rFonts w:ascii="Cambria" w:hAnsi="Cambria" w:cs="GillSans"/>
          <w:sz w:val="24"/>
          <w:szCs w:val="24"/>
        </w:rPr>
        <w:t xml:space="preserve">are arguably </w:t>
      </w:r>
      <w:r w:rsidR="009124AF" w:rsidRPr="0054756D">
        <w:rPr>
          <w:rFonts w:ascii="Cambria" w:hAnsi="Cambria" w:cs="GillSans"/>
          <w:sz w:val="24"/>
          <w:szCs w:val="24"/>
        </w:rPr>
        <w:t xml:space="preserve">the </w:t>
      </w:r>
      <w:r w:rsidR="00CF7C93" w:rsidRPr="0054756D">
        <w:rPr>
          <w:rFonts w:ascii="Cambria" w:hAnsi="Cambria" w:cs="GillSans"/>
          <w:sz w:val="24"/>
          <w:szCs w:val="24"/>
        </w:rPr>
        <w:t>stimulation of</w:t>
      </w:r>
      <w:r w:rsidR="00CF7C93" w:rsidRPr="0054756D">
        <w:rPr>
          <w:rFonts w:ascii="Cambria" w:hAnsi="Cambria" w:cs="TimesNewRomanPSMT"/>
          <w:sz w:val="24"/>
          <w:szCs w:val="24"/>
        </w:rPr>
        <w:t xml:space="preserve"> intellectual creation, </w:t>
      </w:r>
      <w:r w:rsidR="009124AF" w:rsidRPr="0054756D">
        <w:rPr>
          <w:rFonts w:ascii="Cambria" w:hAnsi="Cambria" w:cs="TimesNewRomanPSMT"/>
          <w:sz w:val="24"/>
          <w:szCs w:val="24"/>
        </w:rPr>
        <w:t xml:space="preserve">the </w:t>
      </w:r>
      <w:r w:rsidR="00CF7C93" w:rsidRPr="0054756D">
        <w:rPr>
          <w:rFonts w:ascii="Cambria" w:hAnsi="Cambria" w:cs="TimesNewRomanPSMT"/>
          <w:sz w:val="24"/>
          <w:szCs w:val="24"/>
        </w:rPr>
        <w:t xml:space="preserve">dissemination of knowledge and </w:t>
      </w:r>
      <w:r w:rsidR="009124AF" w:rsidRPr="0054756D">
        <w:rPr>
          <w:rFonts w:ascii="Cambria" w:hAnsi="Cambria" w:cs="TimesNewRomanPSMT"/>
          <w:sz w:val="24"/>
          <w:szCs w:val="24"/>
        </w:rPr>
        <w:t xml:space="preserve">the </w:t>
      </w:r>
      <w:r w:rsidR="00CF7C93" w:rsidRPr="0054756D">
        <w:rPr>
          <w:rFonts w:ascii="Cambria" w:hAnsi="Cambria" w:cs="TimesNewRomanPSMT"/>
          <w:sz w:val="24"/>
          <w:szCs w:val="24"/>
        </w:rPr>
        <w:t xml:space="preserve">integration of skills and resources </w:t>
      </w:r>
      <w:r w:rsidR="009124AF" w:rsidRPr="0054756D">
        <w:rPr>
          <w:rFonts w:ascii="Cambria" w:hAnsi="Cambria" w:cs="TimesNewRomanPSMT"/>
          <w:sz w:val="24"/>
          <w:szCs w:val="24"/>
        </w:rPr>
        <w:t>(</w:t>
      </w:r>
      <w:r w:rsidR="00CF7C93" w:rsidRPr="0054756D">
        <w:rPr>
          <w:rFonts w:ascii="Cambria" w:hAnsi="Cambria" w:cs="TimesNewRomanPSMT"/>
          <w:sz w:val="24"/>
          <w:szCs w:val="24"/>
        </w:rPr>
        <w:t>Katz &amp; Martin 1997; Lee &amp; Bozeman 2005</w:t>
      </w:r>
      <w:r w:rsidR="009124AF" w:rsidRPr="0054756D">
        <w:rPr>
          <w:rFonts w:ascii="Cambria" w:hAnsi="Cambria" w:cs="TimesNewRomanPSMT"/>
          <w:sz w:val="24"/>
          <w:szCs w:val="24"/>
        </w:rPr>
        <w:t xml:space="preserve">, </w:t>
      </w:r>
      <w:r w:rsidR="00CF7C93" w:rsidRPr="0054756D">
        <w:rPr>
          <w:rFonts w:ascii="Cambria" w:hAnsi="Cambria" w:cs="TimesNewRomanPSMT"/>
          <w:sz w:val="24"/>
          <w:szCs w:val="24"/>
        </w:rPr>
        <w:t xml:space="preserve">cited </w:t>
      </w:r>
      <w:r w:rsidR="00FB750A" w:rsidRPr="0054756D">
        <w:rPr>
          <w:rFonts w:ascii="Cambria" w:hAnsi="Cambria" w:cs="TimesNewRomanPSMT"/>
          <w:sz w:val="24"/>
          <w:szCs w:val="24"/>
        </w:rPr>
        <w:t xml:space="preserve">in </w:t>
      </w:r>
      <w:r w:rsidR="004B4C9D" w:rsidRPr="0054756D">
        <w:rPr>
          <w:rFonts w:ascii="Cambria" w:hAnsi="Cambria" w:cs="Times-Roman"/>
          <w:sz w:val="24"/>
          <w:szCs w:val="24"/>
        </w:rPr>
        <w:t>Ou et al</w:t>
      </w:r>
      <w:r w:rsidR="00CA1A32">
        <w:rPr>
          <w:rFonts w:ascii="Cambria" w:hAnsi="Cambria" w:cs="Times-Roman"/>
          <w:sz w:val="24"/>
          <w:szCs w:val="24"/>
        </w:rPr>
        <w:t>.</w:t>
      </w:r>
      <w:r w:rsidR="004B4C9D" w:rsidRPr="0054756D">
        <w:rPr>
          <w:rFonts w:ascii="Cambria" w:hAnsi="Cambria" w:cs="Times-Roman"/>
          <w:sz w:val="24"/>
          <w:szCs w:val="24"/>
        </w:rPr>
        <w:t xml:space="preserve"> 2012, p.</w:t>
      </w:r>
      <w:r w:rsidR="00FB750A" w:rsidRPr="0054756D">
        <w:rPr>
          <w:rFonts w:ascii="Cambria" w:hAnsi="Cambria" w:cs="Times-Roman"/>
          <w:sz w:val="24"/>
          <w:szCs w:val="24"/>
        </w:rPr>
        <w:t xml:space="preserve"> </w:t>
      </w:r>
      <w:r w:rsidR="00CF7C93" w:rsidRPr="0054756D">
        <w:rPr>
          <w:rFonts w:ascii="Cambria" w:hAnsi="Cambria" w:cs="TimesNewRomanPSMT"/>
          <w:sz w:val="24"/>
          <w:szCs w:val="24"/>
        </w:rPr>
        <w:t>411)</w:t>
      </w:r>
      <w:r w:rsidR="0054756D">
        <w:rPr>
          <w:rFonts w:ascii="Cambria" w:hAnsi="Cambria" w:cs="TimesNewRomanPSMT"/>
          <w:sz w:val="24"/>
          <w:szCs w:val="24"/>
        </w:rPr>
        <w:t>.</w:t>
      </w:r>
      <w:r w:rsidR="004B4C9D" w:rsidRPr="0054756D">
        <w:rPr>
          <w:rFonts w:ascii="Cambria" w:hAnsi="Cambria" w:cs="Times New Roman"/>
          <w:bCs/>
          <w:sz w:val="24"/>
          <w:szCs w:val="24"/>
        </w:rPr>
        <w:t xml:space="preserve"> </w:t>
      </w:r>
      <w:r w:rsidR="00CF7C93" w:rsidRPr="0054756D">
        <w:rPr>
          <w:rFonts w:ascii="Cambria" w:hAnsi="Cambria" w:cs="GillSans-Bold"/>
          <w:bCs/>
          <w:sz w:val="24"/>
          <w:szCs w:val="24"/>
        </w:rPr>
        <w:t>Ou et al</w:t>
      </w:r>
      <w:r w:rsidR="00CA1A32">
        <w:rPr>
          <w:rFonts w:ascii="Cambria" w:hAnsi="Cambria" w:cs="GillSans-Bold"/>
          <w:bCs/>
          <w:sz w:val="24"/>
          <w:szCs w:val="24"/>
        </w:rPr>
        <w:t>.</w:t>
      </w:r>
      <w:r w:rsidR="00CF7C93" w:rsidRPr="0054756D">
        <w:rPr>
          <w:rFonts w:ascii="Cambria" w:hAnsi="Cambria" w:cs="GillSans-Bold"/>
          <w:bCs/>
          <w:sz w:val="24"/>
          <w:szCs w:val="24"/>
        </w:rPr>
        <w:t xml:space="preserve"> </w:t>
      </w:r>
      <w:r w:rsidR="00CF7C93" w:rsidRPr="0054756D">
        <w:rPr>
          <w:rFonts w:ascii="Cambria" w:hAnsi="Cambria" w:cs="TimesNewRomanPSMT"/>
          <w:sz w:val="24"/>
          <w:szCs w:val="24"/>
        </w:rPr>
        <w:t xml:space="preserve">also claim </w:t>
      </w:r>
      <w:r w:rsidR="004B4C9D" w:rsidRPr="0054756D">
        <w:rPr>
          <w:rFonts w:ascii="Cambria" w:hAnsi="Cambria" w:cs="TimesNewRomanPSMT"/>
          <w:sz w:val="24"/>
          <w:szCs w:val="24"/>
        </w:rPr>
        <w:t xml:space="preserve">that </w:t>
      </w:r>
      <w:r w:rsidR="00CF7C93" w:rsidRPr="0054756D">
        <w:rPr>
          <w:rFonts w:ascii="Cambria" w:hAnsi="Cambria" w:cs="GillSans"/>
          <w:sz w:val="24"/>
          <w:szCs w:val="24"/>
        </w:rPr>
        <w:t>international collaboration</w:t>
      </w:r>
      <w:r w:rsidR="00CF7C93" w:rsidRPr="0054756D">
        <w:rPr>
          <w:rFonts w:ascii="Cambria" w:hAnsi="Cambria" w:cs="TimesNewRomanPSMT"/>
          <w:sz w:val="24"/>
          <w:szCs w:val="24"/>
        </w:rPr>
        <w:t xml:space="preserve"> provides a “better</w:t>
      </w:r>
      <w:r w:rsidR="00CF7C93" w:rsidRPr="0054756D">
        <w:rPr>
          <w:rFonts w:ascii="Cambria" w:hAnsi="Cambria" w:cs="GillSans"/>
          <w:b/>
          <w:sz w:val="24"/>
          <w:szCs w:val="24"/>
        </w:rPr>
        <w:t xml:space="preserve"> </w:t>
      </w:r>
      <w:r w:rsidR="00CF7C93" w:rsidRPr="0054756D">
        <w:rPr>
          <w:rFonts w:ascii="Cambria" w:hAnsi="Cambria" w:cs="TimesNewRomanPSMT"/>
          <w:sz w:val="24"/>
          <w:szCs w:val="24"/>
        </w:rPr>
        <w:t>way to achieve synergy</w:t>
      </w:r>
      <w:r w:rsidR="004B4C9D" w:rsidRPr="0054756D">
        <w:rPr>
          <w:rFonts w:ascii="Cambria" w:hAnsi="Cambria" w:cs="TimesNewRomanPSMT"/>
          <w:sz w:val="24"/>
          <w:szCs w:val="24"/>
        </w:rPr>
        <w:t>”</w:t>
      </w:r>
      <w:r w:rsidR="00CF7C93" w:rsidRPr="0054756D">
        <w:rPr>
          <w:rFonts w:ascii="Cambria" w:hAnsi="Cambria" w:cs="TimesNewRomanPSMT"/>
          <w:sz w:val="24"/>
          <w:szCs w:val="24"/>
        </w:rPr>
        <w:t xml:space="preserve"> between scholars operating i</w:t>
      </w:r>
      <w:r w:rsidR="004B4C9D" w:rsidRPr="0054756D">
        <w:rPr>
          <w:rFonts w:ascii="Cambria" w:hAnsi="Cambria" w:cs="TimesNewRomanPSMT"/>
          <w:sz w:val="24"/>
          <w:szCs w:val="24"/>
        </w:rPr>
        <w:t>n</w:t>
      </w:r>
      <w:r w:rsidR="00CF7C93" w:rsidRPr="0054756D">
        <w:rPr>
          <w:rFonts w:ascii="Cambria" w:hAnsi="Cambria" w:cs="TimesNewRomanPSMT"/>
          <w:sz w:val="24"/>
          <w:szCs w:val="24"/>
        </w:rPr>
        <w:t xml:space="preserve"> dominant </w:t>
      </w:r>
      <w:r w:rsidR="00C70718" w:rsidRPr="0054756D">
        <w:rPr>
          <w:rFonts w:ascii="Cambria" w:hAnsi="Cambria" w:cs="TimesNewRomanPSMT"/>
          <w:sz w:val="24"/>
          <w:szCs w:val="24"/>
        </w:rPr>
        <w:t>and non-</w:t>
      </w:r>
      <w:r w:rsidR="004B4C9D" w:rsidRPr="0054756D">
        <w:rPr>
          <w:rFonts w:ascii="Cambria" w:hAnsi="Cambria" w:cs="TimesNewRomanPSMT"/>
          <w:sz w:val="24"/>
          <w:szCs w:val="24"/>
        </w:rPr>
        <w:t xml:space="preserve">dominant </w:t>
      </w:r>
      <w:r w:rsidR="00CF7C93" w:rsidRPr="0054756D">
        <w:rPr>
          <w:rFonts w:ascii="Cambria" w:hAnsi="Cambria" w:cs="TimesNewRomanPSMT"/>
          <w:sz w:val="24"/>
          <w:szCs w:val="24"/>
        </w:rPr>
        <w:t>paradigm</w:t>
      </w:r>
      <w:r w:rsidR="004B4C9D" w:rsidRPr="0054756D">
        <w:rPr>
          <w:rFonts w:ascii="Cambria" w:hAnsi="Cambria" w:cs="TimesNewRomanPSMT"/>
          <w:sz w:val="24"/>
          <w:szCs w:val="24"/>
        </w:rPr>
        <w:t xml:space="preserve">s </w:t>
      </w:r>
      <w:r w:rsidR="00CF7C93" w:rsidRPr="0054756D">
        <w:rPr>
          <w:rFonts w:ascii="Cambria" w:hAnsi="Cambria" w:cs="TimesNewRomanPSMT"/>
          <w:sz w:val="24"/>
          <w:szCs w:val="24"/>
        </w:rPr>
        <w:t>(</w:t>
      </w:r>
      <w:r w:rsidR="00FB750A" w:rsidRPr="0054756D">
        <w:rPr>
          <w:rFonts w:ascii="Cambria" w:hAnsi="Cambria" w:cs="TimesNewRomanPSMT"/>
          <w:sz w:val="24"/>
          <w:szCs w:val="24"/>
        </w:rPr>
        <w:t>p</w:t>
      </w:r>
      <w:r w:rsidR="00CA1A32">
        <w:rPr>
          <w:rFonts w:ascii="Cambria" w:hAnsi="Cambria" w:cs="TimesNewRomanPSMT"/>
          <w:sz w:val="24"/>
          <w:szCs w:val="24"/>
        </w:rPr>
        <w:t>.</w:t>
      </w:r>
      <w:r w:rsidR="004B4C9D" w:rsidRPr="0054756D">
        <w:rPr>
          <w:rFonts w:ascii="Cambria" w:hAnsi="Cambria" w:cs="TimesNewRomanPSMT"/>
          <w:sz w:val="24"/>
          <w:szCs w:val="24"/>
        </w:rPr>
        <w:t xml:space="preserve"> 439).</w:t>
      </w:r>
      <w:r w:rsidR="004B4C9D" w:rsidRPr="0054756D">
        <w:rPr>
          <w:rFonts w:ascii="Cambria" w:hAnsi="Cambria" w:cs="Times New Roman"/>
          <w:bCs/>
          <w:sz w:val="24"/>
          <w:szCs w:val="24"/>
        </w:rPr>
        <w:t xml:space="preserve"> </w:t>
      </w:r>
    </w:p>
    <w:p w14:paraId="4FC4D9FF" w14:textId="77777777" w:rsidR="004635EB" w:rsidRPr="0054756D" w:rsidRDefault="004635EB" w:rsidP="0054756D">
      <w:pPr>
        <w:autoSpaceDE w:val="0"/>
        <w:autoSpaceDN w:val="0"/>
        <w:adjustRightInd w:val="0"/>
        <w:spacing w:after="0" w:line="360" w:lineRule="auto"/>
        <w:rPr>
          <w:rFonts w:ascii="Cambria" w:hAnsi="Cambria" w:cs="Times New Roman"/>
          <w:bCs/>
          <w:sz w:val="24"/>
          <w:szCs w:val="24"/>
        </w:rPr>
      </w:pPr>
    </w:p>
    <w:p w14:paraId="41949EB6" w14:textId="2ED9CD02" w:rsidR="00D01147" w:rsidRPr="0054756D" w:rsidRDefault="004635EB" w:rsidP="0054756D">
      <w:pPr>
        <w:autoSpaceDE w:val="0"/>
        <w:autoSpaceDN w:val="0"/>
        <w:adjustRightInd w:val="0"/>
        <w:spacing w:after="0" w:line="360" w:lineRule="auto"/>
        <w:rPr>
          <w:rFonts w:ascii="Cambria" w:hAnsi="Cambria" w:cs="Times New Roman"/>
          <w:bCs/>
          <w:sz w:val="24"/>
          <w:szCs w:val="24"/>
        </w:rPr>
      </w:pPr>
      <w:r w:rsidRPr="0054756D">
        <w:rPr>
          <w:rFonts w:ascii="Cambria" w:hAnsi="Cambria" w:cs="Times New Roman"/>
          <w:bCs/>
          <w:sz w:val="24"/>
          <w:szCs w:val="24"/>
        </w:rPr>
        <w:t xml:space="preserve">Ethnography allows for the study of culture and the interactions of individuals within a specific social context from the point of view of the subjects, including their relationships to the researcher. It is a way to gather understandings of complex emotional and ritualised behaviours and allows the interpretation of data to be context related. </w:t>
      </w:r>
      <w:r w:rsidR="0054756D" w:rsidRPr="0054756D">
        <w:rPr>
          <w:rFonts w:ascii="Cambria" w:hAnsi="Cambria" w:cs="Times New Roman"/>
          <w:bCs/>
          <w:sz w:val="24"/>
          <w:szCs w:val="24"/>
        </w:rPr>
        <w:t>Discourse</w:t>
      </w:r>
      <w:r w:rsidRPr="0054756D">
        <w:rPr>
          <w:rFonts w:ascii="Cambria" w:hAnsi="Cambria" w:cs="Times New Roman"/>
          <w:bCs/>
          <w:sz w:val="24"/>
          <w:szCs w:val="24"/>
        </w:rPr>
        <w:t xml:space="preserve"> </w:t>
      </w:r>
      <w:r w:rsidR="0054756D" w:rsidRPr="0054756D">
        <w:rPr>
          <w:rFonts w:ascii="Cambria" w:hAnsi="Cambria" w:cs="Times New Roman"/>
          <w:bCs/>
          <w:sz w:val="24"/>
          <w:szCs w:val="24"/>
        </w:rPr>
        <w:t>analysis is one way to interpret such subjective data</w:t>
      </w:r>
      <w:r w:rsidRPr="0054756D">
        <w:rPr>
          <w:rFonts w:ascii="Cambria" w:hAnsi="Cambria" w:cs="Times New Roman"/>
          <w:bCs/>
          <w:sz w:val="24"/>
          <w:szCs w:val="24"/>
        </w:rPr>
        <w:t xml:space="preserve">. </w:t>
      </w:r>
      <w:r w:rsidR="00D01147" w:rsidRPr="0054756D">
        <w:rPr>
          <w:rFonts w:ascii="Cambria" w:hAnsi="Cambria" w:cs="Times New Roman"/>
          <w:bCs/>
          <w:sz w:val="24"/>
          <w:szCs w:val="24"/>
        </w:rPr>
        <w:t>The place of ethnography in multisite international research has also come under scrutiny recently.</w:t>
      </w:r>
      <w:r w:rsidR="00D01147" w:rsidRPr="0054756D">
        <w:rPr>
          <w:rFonts w:ascii="Cambria" w:hAnsi="Cambria" w:cs="Times New Roman"/>
          <w:b/>
          <w:bCs/>
          <w:sz w:val="24"/>
          <w:szCs w:val="24"/>
        </w:rPr>
        <w:t xml:space="preserve"> </w:t>
      </w:r>
      <w:r w:rsidR="00D01147" w:rsidRPr="0054756D">
        <w:rPr>
          <w:rFonts w:ascii="Cambria" w:hAnsi="Cambria" w:cs="LiberationSans"/>
          <w:color w:val="000000"/>
          <w:sz w:val="24"/>
          <w:szCs w:val="24"/>
        </w:rPr>
        <w:t>Jarzabkowski et al</w:t>
      </w:r>
      <w:r w:rsidR="00CA1A32">
        <w:rPr>
          <w:rFonts w:ascii="Cambria" w:hAnsi="Cambria" w:cs="LiberationSans"/>
          <w:color w:val="000000"/>
          <w:sz w:val="24"/>
          <w:szCs w:val="24"/>
        </w:rPr>
        <w:t>.</w:t>
      </w:r>
      <w:r w:rsidR="00D01147" w:rsidRPr="0054756D">
        <w:rPr>
          <w:rFonts w:ascii="Cambria" w:hAnsi="Cambria" w:cs="LiberationSans"/>
          <w:color w:val="000000"/>
          <w:sz w:val="24"/>
          <w:szCs w:val="24"/>
        </w:rPr>
        <w:t xml:space="preserve"> (2014) </w:t>
      </w:r>
      <w:r w:rsidR="00D01147" w:rsidRPr="0054756D">
        <w:rPr>
          <w:rFonts w:ascii="Cambria" w:hAnsi="Cambria" w:cs="Times New Roman"/>
          <w:sz w:val="24"/>
          <w:szCs w:val="24"/>
        </w:rPr>
        <w:t>discuss the methodological implications of the shifts from single to team researcher, and from single site to the multiple case sites, in global ethnography. They review their own global, team-based ethnography</w:t>
      </w:r>
      <w:r w:rsidR="0054756D" w:rsidRPr="0054756D">
        <w:rPr>
          <w:rFonts w:ascii="Cambria" w:hAnsi="Cambria" w:cs="Times New Roman"/>
          <w:sz w:val="24"/>
          <w:szCs w:val="24"/>
        </w:rPr>
        <w:t>,</w:t>
      </w:r>
      <w:r w:rsidR="00D01147" w:rsidRPr="0054756D">
        <w:rPr>
          <w:rFonts w:ascii="Cambria" w:hAnsi="Cambria" w:cs="Times New Roman"/>
          <w:sz w:val="24"/>
          <w:szCs w:val="24"/>
        </w:rPr>
        <w:t xml:space="preserve"> in </w:t>
      </w:r>
      <w:r w:rsidR="0054756D" w:rsidRPr="0054756D">
        <w:rPr>
          <w:rFonts w:ascii="Cambria" w:hAnsi="Cambria" w:cs="Times New Roman"/>
          <w:sz w:val="24"/>
          <w:szCs w:val="24"/>
        </w:rPr>
        <w:t>the reinsurance</w:t>
      </w:r>
      <w:r w:rsidR="00D01147" w:rsidRPr="0054756D">
        <w:rPr>
          <w:rFonts w:ascii="Cambria" w:hAnsi="Cambria" w:cs="Times New Roman"/>
          <w:sz w:val="24"/>
          <w:szCs w:val="24"/>
        </w:rPr>
        <w:t xml:space="preserve"> industry</w:t>
      </w:r>
      <w:r w:rsidR="0054756D" w:rsidRPr="0054756D">
        <w:rPr>
          <w:rFonts w:ascii="Cambria" w:hAnsi="Cambria" w:cs="Times New Roman"/>
          <w:sz w:val="24"/>
          <w:szCs w:val="24"/>
        </w:rPr>
        <w:t>,</w:t>
      </w:r>
      <w:r w:rsidR="00D01147" w:rsidRPr="0054756D">
        <w:rPr>
          <w:rFonts w:ascii="Cambria" w:hAnsi="Cambria" w:cs="Times New Roman"/>
          <w:sz w:val="24"/>
          <w:szCs w:val="24"/>
        </w:rPr>
        <w:t xml:space="preserve"> in this light</w:t>
      </w:r>
      <w:r w:rsidR="00D01147" w:rsidRPr="0054756D">
        <w:rPr>
          <w:rFonts w:ascii="Cambria" w:hAnsi="Cambria" w:cs="LiberationSans"/>
          <w:color w:val="000000"/>
          <w:sz w:val="24"/>
          <w:szCs w:val="24"/>
        </w:rPr>
        <w:t xml:space="preserve">. </w:t>
      </w:r>
      <w:r w:rsidR="00D01147" w:rsidRPr="0054756D">
        <w:rPr>
          <w:rFonts w:ascii="Cambria" w:hAnsi="Cambria" w:cs="Times New Roman"/>
          <w:sz w:val="24"/>
          <w:szCs w:val="24"/>
        </w:rPr>
        <w:t>They acknowledge that space is socially produced in field work practices (Lefebvre 1991</w:t>
      </w:r>
      <w:r w:rsidR="00CA1A32">
        <w:rPr>
          <w:rFonts w:ascii="Cambria" w:hAnsi="Cambria" w:cs="Times New Roman"/>
          <w:sz w:val="24"/>
          <w:szCs w:val="24"/>
        </w:rPr>
        <w:t>;</w:t>
      </w:r>
      <w:r w:rsidR="00D01147" w:rsidRPr="0054756D">
        <w:rPr>
          <w:rFonts w:ascii="Cambria" w:hAnsi="Cambria" w:cs="Times New Roman"/>
          <w:sz w:val="24"/>
          <w:szCs w:val="24"/>
        </w:rPr>
        <w:t>1974), and question the idea that the ‘local was an</w:t>
      </w:r>
      <w:r w:rsidR="00D01147" w:rsidRPr="0054756D">
        <w:rPr>
          <w:rFonts w:ascii="Cambria" w:hAnsi="Cambria" w:cs="LiberationSans"/>
          <w:color w:val="000000"/>
          <w:sz w:val="24"/>
          <w:szCs w:val="24"/>
        </w:rPr>
        <w:t xml:space="preserve"> </w:t>
      </w:r>
      <w:r w:rsidR="00D01147" w:rsidRPr="0054756D">
        <w:rPr>
          <w:rFonts w:ascii="Cambria" w:hAnsi="Cambria" w:cs="Times New Roman"/>
          <w:sz w:val="24"/>
          <w:szCs w:val="24"/>
        </w:rPr>
        <w:t>adequate form of ethnographic space’ (Falzon 2009, cited in</w:t>
      </w:r>
      <w:r w:rsidR="00D01147" w:rsidRPr="0054756D">
        <w:rPr>
          <w:rFonts w:ascii="Cambria" w:hAnsi="Cambria" w:cs="LiberationSans"/>
          <w:color w:val="000000"/>
          <w:sz w:val="24"/>
          <w:szCs w:val="24"/>
        </w:rPr>
        <w:t xml:space="preserve"> Jarzabkowski et al</w:t>
      </w:r>
      <w:r w:rsidR="00CA1A32">
        <w:rPr>
          <w:rFonts w:ascii="Cambria" w:hAnsi="Cambria" w:cs="LiberationSans"/>
          <w:color w:val="000000"/>
          <w:sz w:val="24"/>
          <w:szCs w:val="24"/>
        </w:rPr>
        <w:t>.</w:t>
      </w:r>
      <w:r w:rsidR="00D01147" w:rsidRPr="0054756D">
        <w:rPr>
          <w:rFonts w:ascii="Cambria" w:hAnsi="Cambria" w:cs="LiberationSans"/>
          <w:color w:val="000000"/>
          <w:sz w:val="24"/>
          <w:szCs w:val="24"/>
        </w:rPr>
        <w:t xml:space="preserve"> 2014, p</w:t>
      </w:r>
      <w:r w:rsidR="00CA1A32">
        <w:rPr>
          <w:rFonts w:ascii="Cambria" w:hAnsi="Cambria" w:cs="LiberationSans"/>
          <w:color w:val="000000"/>
          <w:sz w:val="24"/>
          <w:szCs w:val="24"/>
        </w:rPr>
        <w:t>.</w:t>
      </w:r>
      <w:r w:rsidR="00D01147" w:rsidRPr="0054756D">
        <w:rPr>
          <w:rFonts w:ascii="Cambria" w:hAnsi="Cambria" w:cs="LiberationSans"/>
          <w:color w:val="000000"/>
          <w:sz w:val="24"/>
          <w:szCs w:val="24"/>
        </w:rPr>
        <w:t xml:space="preserve"> 5). These notions have </w:t>
      </w:r>
      <w:r w:rsidR="00D01147" w:rsidRPr="0054756D">
        <w:rPr>
          <w:rFonts w:ascii="Cambria" w:hAnsi="Cambria" w:cs="Times New Roman"/>
          <w:sz w:val="24"/>
          <w:szCs w:val="24"/>
        </w:rPr>
        <w:t xml:space="preserve">changed the conceptualisation of ethnographic practice.  In more traditional ethnography a single ethnographer produces a subjective ethnographic narrative of the experience, acknowledging the situatedness of their position. </w:t>
      </w:r>
      <w:r w:rsidR="00D01147" w:rsidRPr="0054756D">
        <w:rPr>
          <w:rFonts w:ascii="Cambria" w:hAnsi="Cambria" w:cs="RealpageBAS20"/>
          <w:sz w:val="24"/>
          <w:szCs w:val="24"/>
        </w:rPr>
        <w:t xml:space="preserve">As Britzman (1995) cited in </w:t>
      </w:r>
      <w:r w:rsidR="00D01147" w:rsidRPr="0054756D">
        <w:rPr>
          <w:rFonts w:ascii="Cambria" w:hAnsi="Cambria" w:cs="Trebuchet MS"/>
          <w:sz w:val="24"/>
          <w:szCs w:val="24"/>
        </w:rPr>
        <w:t xml:space="preserve">Gerstl-Pepin &amp; Gunzenhauser </w:t>
      </w:r>
      <w:r w:rsidR="00CA1A32">
        <w:rPr>
          <w:rFonts w:ascii="Cambria" w:hAnsi="Cambria" w:cs="Trebuchet MS"/>
          <w:sz w:val="24"/>
          <w:szCs w:val="24"/>
        </w:rPr>
        <w:t>(</w:t>
      </w:r>
      <w:r w:rsidR="00D01147" w:rsidRPr="0054756D">
        <w:rPr>
          <w:rFonts w:ascii="Cambria" w:hAnsi="Cambria" w:cs="Trebuchet MS"/>
          <w:sz w:val="24"/>
          <w:szCs w:val="24"/>
        </w:rPr>
        <w:t>2010</w:t>
      </w:r>
      <w:r w:rsidR="00CA1A32">
        <w:rPr>
          <w:rFonts w:ascii="Cambria" w:hAnsi="Cambria" w:cs="Trebuchet MS"/>
          <w:sz w:val="24"/>
          <w:szCs w:val="24"/>
        </w:rPr>
        <w:t>)</w:t>
      </w:r>
      <w:r w:rsidR="00D01147" w:rsidRPr="0054756D">
        <w:rPr>
          <w:rFonts w:ascii="Cambria" w:hAnsi="Cambria" w:cs="Trebuchet MS"/>
          <w:sz w:val="24"/>
          <w:szCs w:val="24"/>
        </w:rPr>
        <w:t xml:space="preserve"> </w:t>
      </w:r>
      <w:r w:rsidR="00D01147" w:rsidRPr="0054756D">
        <w:rPr>
          <w:rFonts w:ascii="Cambria" w:hAnsi="Cambria" w:cs="RealpageBAS20"/>
          <w:sz w:val="24"/>
          <w:szCs w:val="24"/>
        </w:rPr>
        <w:t xml:space="preserve"> notes: ``Ethnographic theorizing has become more tentative and less concerned with the old struggles of establishing authority as a way of research; it is more concerned with the archaeology of construction, the sedimentary grounds</w:t>
      </w:r>
      <w:r w:rsidR="0054756D" w:rsidRPr="0054756D">
        <w:rPr>
          <w:rFonts w:ascii="Cambria" w:hAnsi="Cambria" w:cs="RealpageBAS20"/>
          <w:sz w:val="24"/>
          <w:szCs w:val="24"/>
        </w:rPr>
        <w:t xml:space="preserve"> of ethnographic authority’’ (p</w:t>
      </w:r>
      <w:r w:rsidR="00CA1A32">
        <w:rPr>
          <w:rFonts w:ascii="Cambria" w:hAnsi="Cambria" w:cs="RealpageBAS20"/>
          <w:sz w:val="24"/>
          <w:szCs w:val="24"/>
        </w:rPr>
        <w:t>.</w:t>
      </w:r>
      <w:r w:rsidR="00D01147" w:rsidRPr="0054756D">
        <w:rPr>
          <w:rFonts w:ascii="Cambria" w:hAnsi="Cambria" w:cs="RealpageBAS20"/>
          <w:sz w:val="24"/>
          <w:szCs w:val="24"/>
        </w:rPr>
        <w:t xml:space="preserve"> 231). </w:t>
      </w:r>
      <w:r w:rsidR="00D01147" w:rsidRPr="0054756D">
        <w:rPr>
          <w:rFonts w:ascii="Cambria" w:hAnsi="Cambria"/>
          <w:sz w:val="24"/>
          <w:szCs w:val="24"/>
        </w:rPr>
        <w:t xml:space="preserve">Gille </w:t>
      </w:r>
      <w:r w:rsidR="00CA1A32">
        <w:rPr>
          <w:rFonts w:ascii="Cambria" w:hAnsi="Cambria"/>
          <w:sz w:val="24"/>
          <w:szCs w:val="24"/>
        </w:rPr>
        <w:t>and</w:t>
      </w:r>
      <w:r w:rsidR="0054756D" w:rsidRPr="0054756D">
        <w:rPr>
          <w:rFonts w:ascii="Cambria" w:hAnsi="Cambria"/>
          <w:sz w:val="24"/>
          <w:szCs w:val="24"/>
        </w:rPr>
        <w:t xml:space="preserve"> </w:t>
      </w:r>
      <w:r w:rsidR="00D01147" w:rsidRPr="0054756D">
        <w:rPr>
          <w:rFonts w:ascii="Cambria" w:hAnsi="Cambria"/>
          <w:sz w:val="24"/>
          <w:szCs w:val="24"/>
        </w:rPr>
        <w:t xml:space="preserve">O Riain </w:t>
      </w:r>
      <w:r w:rsidR="00CA1A32">
        <w:rPr>
          <w:rFonts w:ascii="Cambria" w:hAnsi="Cambria"/>
          <w:sz w:val="24"/>
          <w:szCs w:val="24"/>
        </w:rPr>
        <w:t>(</w:t>
      </w:r>
      <w:r w:rsidR="00D01147" w:rsidRPr="0054756D">
        <w:rPr>
          <w:rFonts w:ascii="Cambria" w:hAnsi="Cambria"/>
          <w:sz w:val="24"/>
          <w:szCs w:val="24"/>
        </w:rPr>
        <w:t>2002</w:t>
      </w:r>
      <w:r w:rsidR="00CA1A32">
        <w:rPr>
          <w:rFonts w:ascii="Cambria" w:hAnsi="Cambria"/>
          <w:sz w:val="24"/>
          <w:szCs w:val="24"/>
        </w:rPr>
        <w:t>,</w:t>
      </w:r>
      <w:r w:rsidR="00CA1A32" w:rsidRPr="00CA1A32">
        <w:rPr>
          <w:rFonts w:ascii="Cambria" w:hAnsi="Cambria"/>
          <w:sz w:val="24"/>
          <w:szCs w:val="24"/>
        </w:rPr>
        <w:t xml:space="preserve"> </w:t>
      </w:r>
      <w:r w:rsidR="00CA1A32" w:rsidRPr="0054756D">
        <w:rPr>
          <w:rFonts w:ascii="Cambria" w:hAnsi="Cambria"/>
          <w:sz w:val="24"/>
          <w:szCs w:val="24"/>
        </w:rPr>
        <w:t>p</w:t>
      </w:r>
      <w:r w:rsidR="00CA1A32">
        <w:rPr>
          <w:rFonts w:ascii="Cambria" w:hAnsi="Cambria"/>
          <w:sz w:val="24"/>
          <w:szCs w:val="24"/>
        </w:rPr>
        <w:t>.</w:t>
      </w:r>
      <w:r w:rsidR="00CA1A32" w:rsidRPr="0054756D">
        <w:rPr>
          <w:rFonts w:ascii="Cambria" w:hAnsi="Cambria"/>
          <w:sz w:val="24"/>
          <w:szCs w:val="24"/>
        </w:rPr>
        <w:t xml:space="preserve"> 279</w:t>
      </w:r>
      <w:r w:rsidR="00CA1A32">
        <w:rPr>
          <w:rFonts w:ascii="Cambria" w:hAnsi="Cambria"/>
          <w:sz w:val="24"/>
          <w:szCs w:val="24"/>
        </w:rPr>
        <w:t>)</w:t>
      </w:r>
      <w:r w:rsidR="00D01147" w:rsidRPr="0054756D">
        <w:rPr>
          <w:rFonts w:ascii="Cambria" w:hAnsi="Cambria"/>
          <w:sz w:val="24"/>
          <w:szCs w:val="24"/>
        </w:rPr>
        <w:t xml:space="preserve"> describe ethnography as “able to strategically locate itself at critical points of intersection” making it possible to “examine the negotiation of interconnected social actors across multiple scales”.</w:t>
      </w:r>
    </w:p>
    <w:p w14:paraId="518DBDF4" w14:textId="77777777" w:rsidR="00D01147" w:rsidRPr="00C70718" w:rsidRDefault="00D01147" w:rsidP="005D2FBA">
      <w:pPr>
        <w:autoSpaceDE w:val="0"/>
        <w:autoSpaceDN w:val="0"/>
        <w:adjustRightInd w:val="0"/>
        <w:spacing w:after="0" w:line="276" w:lineRule="auto"/>
        <w:rPr>
          <w:rFonts w:ascii="Cambria" w:hAnsi="Cambria" w:cs="Times New Roman"/>
          <w:bCs/>
          <w:sz w:val="24"/>
          <w:szCs w:val="24"/>
        </w:rPr>
      </w:pPr>
    </w:p>
    <w:p w14:paraId="224E66BD" w14:textId="69A09E17" w:rsidR="0097602F" w:rsidRPr="00A86846" w:rsidRDefault="0054756D" w:rsidP="00A86846">
      <w:pPr>
        <w:spacing w:line="360" w:lineRule="auto"/>
        <w:rPr>
          <w:rFonts w:ascii="Cambria" w:hAnsi="Cambria" w:cs="Minion-Regular"/>
          <w:sz w:val="24"/>
          <w:szCs w:val="24"/>
        </w:rPr>
      </w:pPr>
      <w:r w:rsidRPr="00A86846">
        <w:rPr>
          <w:rFonts w:ascii="Cambria" w:hAnsi="Cambria" w:cs="Times New Roman"/>
          <w:sz w:val="24"/>
          <w:szCs w:val="24"/>
        </w:rPr>
        <w:t>Locating research in p</w:t>
      </w:r>
      <w:r w:rsidR="00556040" w:rsidRPr="00A86846">
        <w:rPr>
          <w:rFonts w:ascii="Cambria" w:hAnsi="Cambria" w:cs="Times New Roman"/>
          <w:sz w:val="24"/>
          <w:szCs w:val="24"/>
        </w:rPr>
        <w:t>lace</w:t>
      </w:r>
      <w:r w:rsidR="00C70718" w:rsidRPr="00A86846">
        <w:rPr>
          <w:rFonts w:ascii="Cambria" w:hAnsi="Cambria" w:cs="Times New Roman"/>
          <w:sz w:val="24"/>
          <w:szCs w:val="24"/>
        </w:rPr>
        <w:t xml:space="preserve"> still provides a foundation for global ethnographers despite </w:t>
      </w:r>
      <w:r w:rsidR="00EE6407" w:rsidRPr="00A86846">
        <w:rPr>
          <w:rFonts w:ascii="Cambria" w:hAnsi="Cambria" w:cs="Times New Roman"/>
          <w:sz w:val="24"/>
          <w:szCs w:val="24"/>
        </w:rPr>
        <w:t xml:space="preserve">the challenges </w:t>
      </w:r>
      <w:r w:rsidR="00C70718" w:rsidRPr="00A86846">
        <w:rPr>
          <w:rFonts w:ascii="Cambria" w:hAnsi="Cambria" w:cs="Times New Roman"/>
          <w:sz w:val="24"/>
          <w:szCs w:val="24"/>
        </w:rPr>
        <w:t xml:space="preserve">that </w:t>
      </w:r>
      <w:r w:rsidR="00EE6407" w:rsidRPr="00A86846">
        <w:rPr>
          <w:rFonts w:ascii="Cambria" w:hAnsi="Cambria" w:cs="Times New Roman"/>
          <w:sz w:val="24"/>
          <w:szCs w:val="24"/>
        </w:rPr>
        <w:t xml:space="preserve">globalization </w:t>
      </w:r>
      <w:r w:rsidR="00C70718" w:rsidRPr="00A86846">
        <w:rPr>
          <w:rFonts w:ascii="Cambria" w:hAnsi="Cambria" w:cs="Times New Roman"/>
          <w:sz w:val="24"/>
          <w:szCs w:val="24"/>
        </w:rPr>
        <w:t>poses</w:t>
      </w:r>
      <w:r w:rsidR="00EE6407" w:rsidRPr="00A86846">
        <w:rPr>
          <w:rFonts w:ascii="Cambria" w:hAnsi="Cambria" w:cs="Times New Roman"/>
          <w:sz w:val="24"/>
          <w:szCs w:val="24"/>
        </w:rPr>
        <w:t xml:space="preserve"> </w:t>
      </w:r>
      <w:r w:rsidR="00C70718" w:rsidRPr="00A86846">
        <w:rPr>
          <w:rFonts w:ascii="Cambria" w:hAnsi="Cambria" w:cs="Times New Roman"/>
          <w:sz w:val="24"/>
          <w:szCs w:val="24"/>
        </w:rPr>
        <w:t xml:space="preserve">for </w:t>
      </w:r>
      <w:r w:rsidR="00EE6407" w:rsidRPr="00A86846">
        <w:rPr>
          <w:rFonts w:ascii="Cambria" w:hAnsi="Cambria" w:cs="Times New Roman"/>
          <w:sz w:val="24"/>
          <w:szCs w:val="24"/>
        </w:rPr>
        <w:t>sociology practice, particularly in applying q</w:t>
      </w:r>
      <w:r w:rsidR="00C70718" w:rsidRPr="00A86846">
        <w:rPr>
          <w:rFonts w:ascii="Cambria" w:hAnsi="Cambria" w:cs="Times New Roman"/>
          <w:sz w:val="24"/>
          <w:szCs w:val="24"/>
        </w:rPr>
        <w:t>ualitative methods in fieldwork</w:t>
      </w:r>
      <w:r w:rsidR="00556040" w:rsidRPr="00A86846">
        <w:rPr>
          <w:rFonts w:ascii="Cambria" w:hAnsi="Cambria" w:cs="Times New Roman"/>
          <w:sz w:val="24"/>
          <w:szCs w:val="24"/>
        </w:rPr>
        <w:t xml:space="preserve"> (</w:t>
      </w:r>
      <w:r w:rsidR="00C70718" w:rsidRPr="00A86846">
        <w:rPr>
          <w:rFonts w:ascii="Cambria" w:hAnsi="Cambria" w:cs="Minion-Regular"/>
          <w:sz w:val="24"/>
          <w:szCs w:val="24"/>
        </w:rPr>
        <w:t>Gille &amp; O Riain 2002</w:t>
      </w:r>
      <w:r w:rsidR="00556040" w:rsidRPr="00A86846">
        <w:rPr>
          <w:rFonts w:ascii="Cambria" w:hAnsi="Cambria" w:cs="Minion-Regular"/>
          <w:sz w:val="24"/>
          <w:szCs w:val="24"/>
        </w:rPr>
        <w:t>, p 272</w:t>
      </w:r>
      <w:r w:rsidR="00C70718" w:rsidRPr="00A86846">
        <w:rPr>
          <w:rFonts w:ascii="Cambria" w:hAnsi="Cambria" w:cs="Minion-Regular"/>
          <w:sz w:val="24"/>
          <w:szCs w:val="24"/>
        </w:rPr>
        <w:t>)</w:t>
      </w:r>
      <w:r w:rsidR="00556040" w:rsidRPr="00A86846">
        <w:rPr>
          <w:rFonts w:ascii="Cambria" w:hAnsi="Cambria" w:cs="Times New Roman"/>
          <w:sz w:val="24"/>
          <w:szCs w:val="24"/>
        </w:rPr>
        <w:t xml:space="preserve">. </w:t>
      </w:r>
      <w:r w:rsidR="006A7730">
        <w:rPr>
          <w:rFonts w:ascii="Cambria" w:hAnsi="Cambria" w:cs="Minion-Regular"/>
          <w:sz w:val="24"/>
          <w:szCs w:val="24"/>
        </w:rPr>
        <w:t>Gille and</w:t>
      </w:r>
      <w:r w:rsidR="006A7730" w:rsidRPr="00A86846">
        <w:rPr>
          <w:rFonts w:ascii="Cambria" w:hAnsi="Cambria" w:cs="Minion-Regular"/>
          <w:sz w:val="24"/>
          <w:szCs w:val="24"/>
        </w:rPr>
        <w:t xml:space="preserve"> O Riain</w:t>
      </w:r>
      <w:r w:rsidR="006A7730" w:rsidRPr="00A86846">
        <w:rPr>
          <w:rFonts w:ascii="Cambria" w:hAnsi="Cambria" w:cs="Times New Roman"/>
          <w:sz w:val="24"/>
          <w:szCs w:val="24"/>
        </w:rPr>
        <w:t xml:space="preserve"> </w:t>
      </w:r>
      <w:r w:rsidR="00556040" w:rsidRPr="00A86846">
        <w:rPr>
          <w:rFonts w:ascii="Cambria" w:hAnsi="Cambria"/>
          <w:sz w:val="24"/>
          <w:szCs w:val="24"/>
        </w:rPr>
        <w:t xml:space="preserve">extend the idea of the social as flow or network, following </w:t>
      </w:r>
      <w:r w:rsidR="00556040" w:rsidRPr="00A86846">
        <w:rPr>
          <w:rFonts w:ascii="Cambria" w:hAnsi="Cambria" w:cs="Times New Roman"/>
          <w:sz w:val="24"/>
          <w:szCs w:val="24"/>
        </w:rPr>
        <w:t xml:space="preserve">Lash &amp; Urry (1994) who argue that “this disembedded “social” is increasingly constituted by </w:t>
      </w:r>
      <w:r w:rsidR="00556040" w:rsidRPr="00A86846">
        <w:rPr>
          <w:rFonts w:ascii="Cambria" w:hAnsi="Cambria" w:cs="Times New Roman"/>
          <w:i/>
          <w:iCs/>
          <w:sz w:val="24"/>
          <w:szCs w:val="24"/>
        </w:rPr>
        <w:t xml:space="preserve">flows </w:t>
      </w:r>
      <w:r w:rsidR="00556040" w:rsidRPr="00A86846">
        <w:rPr>
          <w:rFonts w:ascii="Cambria" w:hAnsi="Cambria" w:cs="Times New Roman"/>
          <w:sz w:val="24"/>
          <w:szCs w:val="24"/>
        </w:rPr>
        <w:t>of people, information, goods, and particularly signs or cultural symbols” (p</w:t>
      </w:r>
      <w:r w:rsidR="006A7730">
        <w:rPr>
          <w:rFonts w:ascii="Cambria" w:hAnsi="Cambria" w:cs="Times New Roman"/>
          <w:sz w:val="24"/>
          <w:szCs w:val="24"/>
        </w:rPr>
        <w:t>.</w:t>
      </w:r>
      <w:r w:rsidR="00556040" w:rsidRPr="00A86846">
        <w:rPr>
          <w:rFonts w:ascii="Cambria" w:hAnsi="Cambria" w:cs="Times New Roman"/>
          <w:sz w:val="24"/>
          <w:szCs w:val="24"/>
        </w:rPr>
        <w:t xml:space="preserve"> 274)</w:t>
      </w:r>
      <w:r w:rsidR="006A7730">
        <w:rPr>
          <w:rFonts w:ascii="Cambria" w:hAnsi="Cambria" w:cs="Times New Roman"/>
          <w:sz w:val="24"/>
          <w:szCs w:val="24"/>
        </w:rPr>
        <w:t xml:space="preserve"> </w:t>
      </w:r>
      <w:r w:rsidR="00556040" w:rsidRPr="00A86846">
        <w:rPr>
          <w:rFonts w:ascii="Cambria" w:hAnsi="Cambria" w:cs="Times New Roman"/>
          <w:sz w:val="24"/>
          <w:szCs w:val="24"/>
        </w:rPr>
        <w:t xml:space="preserve">so that “mobilities,” replace the concept of “community.” </w:t>
      </w:r>
      <w:r w:rsidRPr="00A86846">
        <w:rPr>
          <w:rFonts w:ascii="Cambria" w:hAnsi="Cambria" w:cs="Times New Roman"/>
          <w:sz w:val="24"/>
          <w:szCs w:val="24"/>
        </w:rPr>
        <w:t>This is a concept that is particularly relevant to both of us. Michelle’s research, in response to Judith Butler’s theories of kinship, examines the way people move in and out of families, and with this movement is a flow of material, emotional and symbolic signs. Ethnographical practice</w:t>
      </w:r>
      <w:r w:rsidR="00A86846" w:rsidRPr="00A86846">
        <w:rPr>
          <w:rFonts w:ascii="Cambria" w:hAnsi="Cambria" w:cs="Times New Roman"/>
          <w:sz w:val="24"/>
          <w:szCs w:val="24"/>
        </w:rPr>
        <w:t>, including visual ethnography,</w:t>
      </w:r>
      <w:r w:rsidRPr="00A86846">
        <w:rPr>
          <w:rFonts w:ascii="Cambria" w:hAnsi="Cambria" w:cs="Times New Roman"/>
          <w:sz w:val="24"/>
          <w:szCs w:val="24"/>
        </w:rPr>
        <w:t xml:space="preserve"> is the chosen methodology to capture such phenomena.</w:t>
      </w:r>
    </w:p>
    <w:p w14:paraId="73708392" w14:textId="4C789015" w:rsidR="001B5B3E" w:rsidRPr="00A86846" w:rsidRDefault="0054756D" w:rsidP="00A86846">
      <w:pPr>
        <w:autoSpaceDE w:val="0"/>
        <w:autoSpaceDN w:val="0"/>
        <w:adjustRightInd w:val="0"/>
        <w:spacing w:after="0" w:line="360" w:lineRule="auto"/>
        <w:rPr>
          <w:rFonts w:ascii="Cambria" w:hAnsi="Cambria"/>
          <w:bCs/>
          <w:sz w:val="24"/>
          <w:szCs w:val="24"/>
        </w:rPr>
      </w:pPr>
      <w:r w:rsidRPr="00A86846">
        <w:rPr>
          <w:rFonts w:ascii="Cambria" w:hAnsi="Cambria" w:cs="Times New Roman"/>
          <w:sz w:val="24"/>
          <w:szCs w:val="24"/>
        </w:rPr>
        <w:t xml:space="preserve">The </w:t>
      </w:r>
      <w:r w:rsidR="00866C77" w:rsidRPr="00A86846">
        <w:rPr>
          <w:rFonts w:ascii="Cambria" w:hAnsi="Cambria" w:cs="Times New Roman"/>
          <w:sz w:val="24"/>
          <w:szCs w:val="24"/>
        </w:rPr>
        <w:t>interpretation of globally collected data also opens</w:t>
      </w:r>
      <w:r w:rsidR="00A86846" w:rsidRPr="00A86846">
        <w:rPr>
          <w:rFonts w:ascii="Cambria" w:hAnsi="Cambria" w:cs="Times New Roman"/>
          <w:sz w:val="24"/>
          <w:szCs w:val="24"/>
        </w:rPr>
        <w:t xml:space="preserve"> up new areas of negotiation and challenge. </w:t>
      </w:r>
      <w:r w:rsidR="001B5B3E" w:rsidRPr="00A86846">
        <w:rPr>
          <w:rFonts w:ascii="Cambria" w:hAnsi="Cambria"/>
          <w:sz w:val="24"/>
          <w:szCs w:val="24"/>
        </w:rPr>
        <w:t xml:space="preserve">Wasser &amp;Bresler </w:t>
      </w:r>
      <w:r w:rsidR="006A7730">
        <w:rPr>
          <w:rFonts w:ascii="Cambria" w:hAnsi="Cambria"/>
          <w:sz w:val="24"/>
          <w:szCs w:val="24"/>
        </w:rPr>
        <w:t>(</w:t>
      </w:r>
      <w:r w:rsidR="001B5B3E" w:rsidRPr="00A86846">
        <w:rPr>
          <w:rFonts w:ascii="Cambria" w:hAnsi="Cambria"/>
          <w:sz w:val="24"/>
          <w:szCs w:val="24"/>
        </w:rPr>
        <w:t>1996</w:t>
      </w:r>
      <w:r w:rsidR="006A7730">
        <w:rPr>
          <w:rFonts w:ascii="Cambria" w:hAnsi="Cambria"/>
          <w:sz w:val="24"/>
          <w:szCs w:val="24"/>
        </w:rPr>
        <w:t xml:space="preserve">, </w:t>
      </w:r>
      <w:r w:rsidR="006A7730" w:rsidRPr="00A86846">
        <w:rPr>
          <w:rFonts w:ascii="Cambria" w:hAnsi="Cambria"/>
          <w:bCs/>
          <w:sz w:val="24"/>
          <w:szCs w:val="24"/>
        </w:rPr>
        <w:t>p</w:t>
      </w:r>
      <w:r w:rsidR="006A7730">
        <w:rPr>
          <w:rFonts w:ascii="Cambria" w:hAnsi="Cambria"/>
          <w:bCs/>
          <w:sz w:val="24"/>
          <w:szCs w:val="24"/>
        </w:rPr>
        <w:t>.</w:t>
      </w:r>
      <w:r w:rsidR="006A7730" w:rsidRPr="00A86846">
        <w:rPr>
          <w:rFonts w:ascii="Cambria" w:hAnsi="Cambria"/>
          <w:bCs/>
          <w:sz w:val="24"/>
          <w:szCs w:val="24"/>
        </w:rPr>
        <w:t xml:space="preserve"> 12</w:t>
      </w:r>
      <w:r w:rsidR="006A7730">
        <w:rPr>
          <w:rFonts w:ascii="Cambria" w:hAnsi="Cambria"/>
          <w:sz w:val="24"/>
          <w:szCs w:val="24"/>
        </w:rPr>
        <w:t>)</w:t>
      </w:r>
      <w:r w:rsidR="001B5B3E" w:rsidRPr="00A86846">
        <w:rPr>
          <w:rFonts w:ascii="Cambria" w:hAnsi="Cambria"/>
          <w:bCs/>
          <w:sz w:val="24"/>
          <w:szCs w:val="24"/>
        </w:rPr>
        <w:t xml:space="preserve"> find collaboration to be at the heart of the interpretive process. They see that collaboration serves a critical interpretive function by </w:t>
      </w:r>
      <w:r w:rsidR="00A86846" w:rsidRPr="00A86846">
        <w:rPr>
          <w:rFonts w:ascii="Cambria" w:hAnsi="Cambria"/>
          <w:bCs/>
          <w:sz w:val="24"/>
          <w:szCs w:val="24"/>
        </w:rPr>
        <w:t>affording perspective</w:t>
      </w:r>
      <w:r w:rsidR="001B5B3E" w:rsidRPr="00A86846">
        <w:rPr>
          <w:rFonts w:ascii="Cambria" w:hAnsi="Cambria"/>
          <w:bCs/>
          <w:sz w:val="24"/>
          <w:szCs w:val="24"/>
        </w:rPr>
        <w:t xml:space="preserve"> (</w:t>
      </w:r>
      <w:r w:rsidR="006A7730">
        <w:rPr>
          <w:rFonts w:ascii="Cambria" w:hAnsi="Cambria"/>
          <w:bCs/>
          <w:sz w:val="24"/>
          <w:szCs w:val="24"/>
        </w:rPr>
        <w:t>p.</w:t>
      </w:r>
      <w:r w:rsidR="00A86846" w:rsidRPr="00A86846">
        <w:rPr>
          <w:rFonts w:ascii="Cambria" w:hAnsi="Cambria"/>
          <w:bCs/>
          <w:sz w:val="24"/>
          <w:szCs w:val="24"/>
        </w:rPr>
        <w:t xml:space="preserve"> </w:t>
      </w:r>
      <w:r w:rsidR="001B5B3E" w:rsidRPr="00A86846">
        <w:rPr>
          <w:rFonts w:ascii="Cambria" w:hAnsi="Cambria"/>
          <w:bCs/>
          <w:sz w:val="24"/>
          <w:szCs w:val="24"/>
        </w:rPr>
        <w:t>12), as well as allowing the researcher to cover more sites, gather more data and thus make a case for being more comprehensive. With heterogeneity as the basis for interpretive work these authors learned that, for collaboration to have methodological value, allotment of enough time for collaborative interpretation is essential. They report finding benefit when constructing concepts by including pictures and images, “allowing us to see the mental space in which we were working as a group as “the interpretive zone” (p</w:t>
      </w:r>
      <w:r w:rsidR="006A7730">
        <w:rPr>
          <w:rFonts w:ascii="Cambria" w:hAnsi="Cambria"/>
          <w:bCs/>
          <w:sz w:val="24"/>
          <w:szCs w:val="24"/>
        </w:rPr>
        <w:t>.</w:t>
      </w:r>
      <w:r w:rsidR="00A86846" w:rsidRPr="00A86846">
        <w:rPr>
          <w:rFonts w:ascii="Cambria" w:hAnsi="Cambria"/>
          <w:bCs/>
          <w:sz w:val="24"/>
          <w:szCs w:val="24"/>
        </w:rPr>
        <w:t xml:space="preserve"> </w:t>
      </w:r>
      <w:r w:rsidR="001B5B3E" w:rsidRPr="00A86846">
        <w:rPr>
          <w:rFonts w:ascii="Cambria" w:hAnsi="Cambria"/>
          <w:bCs/>
          <w:sz w:val="24"/>
          <w:szCs w:val="24"/>
        </w:rPr>
        <w:t>13). They describe this zone as an intellectual realm where meanings can be made from “different kinds of knowledge, experience, and beliefs” (p</w:t>
      </w:r>
      <w:r w:rsidR="006A7730">
        <w:rPr>
          <w:rFonts w:ascii="Cambria" w:hAnsi="Cambria"/>
          <w:bCs/>
          <w:sz w:val="24"/>
          <w:szCs w:val="24"/>
        </w:rPr>
        <w:t>.</w:t>
      </w:r>
      <w:r w:rsidR="00A86846" w:rsidRPr="00A86846">
        <w:rPr>
          <w:rFonts w:ascii="Cambria" w:hAnsi="Cambria"/>
          <w:bCs/>
          <w:sz w:val="24"/>
          <w:szCs w:val="24"/>
        </w:rPr>
        <w:t xml:space="preserve"> </w:t>
      </w:r>
      <w:r w:rsidR="001B5B3E" w:rsidRPr="00A86846">
        <w:rPr>
          <w:rFonts w:ascii="Cambria" w:hAnsi="Cambria"/>
          <w:bCs/>
          <w:sz w:val="24"/>
          <w:szCs w:val="24"/>
        </w:rPr>
        <w:t>13).</w:t>
      </w:r>
    </w:p>
    <w:p w14:paraId="3FDFA8D9" w14:textId="77777777" w:rsidR="00A86846" w:rsidRPr="00A86846" w:rsidRDefault="00A86846" w:rsidP="00A86846">
      <w:pPr>
        <w:autoSpaceDE w:val="0"/>
        <w:autoSpaceDN w:val="0"/>
        <w:adjustRightInd w:val="0"/>
        <w:spacing w:after="0" w:line="360" w:lineRule="auto"/>
        <w:rPr>
          <w:rFonts w:ascii="Cambria" w:hAnsi="Cambria" w:cs="Times New Roman"/>
          <w:sz w:val="24"/>
          <w:szCs w:val="24"/>
        </w:rPr>
      </w:pPr>
    </w:p>
    <w:p w14:paraId="235B83B7" w14:textId="46C3DE9D" w:rsidR="0097602F" w:rsidRPr="00A86846" w:rsidRDefault="0097602F" w:rsidP="00A86846">
      <w:pPr>
        <w:spacing w:line="360" w:lineRule="auto"/>
        <w:rPr>
          <w:rFonts w:ascii="Cambria" w:hAnsi="Cambria"/>
          <w:sz w:val="24"/>
          <w:szCs w:val="24"/>
        </w:rPr>
      </w:pPr>
      <w:r w:rsidRPr="00A86846">
        <w:rPr>
          <w:rFonts w:ascii="Cambria" w:hAnsi="Cambria"/>
          <w:sz w:val="24"/>
          <w:szCs w:val="24"/>
        </w:rPr>
        <w:t xml:space="preserve">According to </w:t>
      </w:r>
      <w:r w:rsidRPr="00A86846">
        <w:rPr>
          <w:rFonts w:ascii="Cambria" w:hAnsi="Cambria" w:cs="Times New Roman"/>
          <w:sz w:val="24"/>
          <w:szCs w:val="24"/>
        </w:rPr>
        <w:t xml:space="preserve">Hine </w:t>
      </w:r>
      <w:r w:rsidR="006A7730">
        <w:rPr>
          <w:rFonts w:ascii="Cambria" w:hAnsi="Cambria" w:cs="Times New Roman"/>
          <w:sz w:val="24"/>
          <w:szCs w:val="24"/>
        </w:rPr>
        <w:t>(</w:t>
      </w:r>
      <w:r w:rsidRPr="00A86846">
        <w:rPr>
          <w:rFonts w:ascii="Cambria" w:hAnsi="Cambria" w:cs="Times New Roman"/>
          <w:sz w:val="24"/>
          <w:szCs w:val="24"/>
        </w:rPr>
        <w:t>2007</w:t>
      </w:r>
      <w:r w:rsidR="006A7730">
        <w:rPr>
          <w:rFonts w:ascii="Cambria" w:hAnsi="Cambria" w:cs="Times New Roman"/>
          <w:sz w:val="24"/>
          <w:szCs w:val="24"/>
        </w:rPr>
        <w:t>)</w:t>
      </w:r>
      <w:r w:rsidRPr="00A86846">
        <w:rPr>
          <w:rFonts w:ascii="Cambria" w:hAnsi="Cambria" w:cs="Times New Roman"/>
          <w:sz w:val="24"/>
          <w:szCs w:val="24"/>
        </w:rPr>
        <w:t xml:space="preserve"> </w:t>
      </w:r>
      <w:r w:rsidRPr="00A86846">
        <w:rPr>
          <w:rFonts w:ascii="Cambria" w:hAnsi="Cambria"/>
          <w:sz w:val="24"/>
          <w:szCs w:val="24"/>
        </w:rPr>
        <w:t>the shift in terminology from ethnography to imaginary, as defined by Marcus</w:t>
      </w:r>
      <w:r w:rsidR="00DB3E8E" w:rsidRPr="00A86846">
        <w:rPr>
          <w:rFonts w:ascii="Cambria" w:hAnsi="Cambria"/>
          <w:sz w:val="24"/>
          <w:szCs w:val="24"/>
        </w:rPr>
        <w:t xml:space="preserve"> </w:t>
      </w:r>
      <w:r w:rsidR="006A7730">
        <w:rPr>
          <w:rFonts w:ascii="Cambria" w:hAnsi="Cambria"/>
          <w:sz w:val="24"/>
          <w:szCs w:val="24"/>
        </w:rPr>
        <w:t>(</w:t>
      </w:r>
      <w:r w:rsidR="00DB3E8E" w:rsidRPr="00A86846">
        <w:rPr>
          <w:rFonts w:ascii="Cambria" w:hAnsi="Cambria"/>
          <w:sz w:val="24"/>
          <w:szCs w:val="24"/>
        </w:rPr>
        <w:t>1995</w:t>
      </w:r>
      <w:r w:rsidR="006A7730">
        <w:rPr>
          <w:rFonts w:ascii="Cambria" w:hAnsi="Cambria"/>
          <w:sz w:val="24"/>
          <w:szCs w:val="24"/>
        </w:rPr>
        <w:t>)</w:t>
      </w:r>
      <w:r w:rsidRPr="00A86846">
        <w:rPr>
          <w:rFonts w:ascii="Cambria" w:hAnsi="Cambria"/>
          <w:sz w:val="24"/>
          <w:szCs w:val="24"/>
        </w:rPr>
        <w:t xml:space="preserve"> “marks an embrace of the constructed nature of research projects, and of the agency of the researcher in determining the focus</w:t>
      </w:r>
      <w:r w:rsidR="00A86846" w:rsidRPr="00A86846">
        <w:rPr>
          <w:rFonts w:ascii="Cambria" w:hAnsi="Cambria"/>
          <w:sz w:val="24"/>
          <w:szCs w:val="24"/>
        </w:rPr>
        <w:t xml:space="preserve">.” </w:t>
      </w:r>
      <w:r w:rsidRPr="00A86846">
        <w:rPr>
          <w:rFonts w:ascii="Cambria" w:hAnsi="Cambria"/>
          <w:sz w:val="24"/>
          <w:szCs w:val="24"/>
        </w:rPr>
        <w:t>Hine discusses Merton's request for “middle range theory” identification of a tension between engagement on site and intervening coherently on is</w:t>
      </w:r>
      <w:r w:rsidR="00E56929" w:rsidRPr="00A86846">
        <w:rPr>
          <w:rFonts w:ascii="Cambria" w:hAnsi="Cambria"/>
          <w:sz w:val="24"/>
          <w:szCs w:val="24"/>
        </w:rPr>
        <w:t>sues</w:t>
      </w:r>
      <w:r w:rsidRPr="00A86846">
        <w:rPr>
          <w:rFonts w:ascii="Cambria" w:hAnsi="Cambria"/>
          <w:sz w:val="24"/>
          <w:szCs w:val="24"/>
        </w:rPr>
        <w:t xml:space="preserve"> (</w:t>
      </w:r>
      <w:r w:rsidR="00E56929" w:rsidRPr="00A86846">
        <w:rPr>
          <w:rFonts w:ascii="Cambria" w:hAnsi="Cambria"/>
          <w:sz w:val="24"/>
          <w:szCs w:val="24"/>
        </w:rPr>
        <w:t>p</w:t>
      </w:r>
      <w:r w:rsidR="006A7730">
        <w:rPr>
          <w:rFonts w:ascii="Cambria" w:hAnsi="Cambria"/>
          <w:sz w:val="24"/>
          <w:szCs w:val="24"/>
        </w:rPr>
        <w:t>.</w:t>
      </w:r>
      <w:r w:rsidR="00A86846" w:rsidRPr="00A86846">
        <w:rPr>
          <w:rFonts w:ascii="Cambria" w:hAnsi="Cambria"/>
          <w:sz w:val="24"/>
          <w:szCs w:val="24"/>
        </w:rPr>
        <w:t xml:space="preserve"> </w:t>
      </w:r>
      <w:r w:rsidR="00E56929" w:rsidRPr="00A86846">
        <w:rPr>
          <w:rFonts w:ascii="Cambria" w:hAnsi="Cambria"/>
          <w:sz w:val="24"/>
          <w:szCs w:val="24"/>
        </w:rPr>
        <w:t>656</w:t>
      </w:r>
      <w:r w:rsidRPr="00A86846">
        <w:rPr>
          <w:rFonts w:ascii="Cambria" w:hAnsi="Cambria"/>
          <w:sz w:val="24"/>
          <w:szCs w:val="24"/>
        </w:rPr>
        <w:t>)</w:t>
      </w:r>
      <w:r w:rsidR="00DB3E8E" w:rsidRPr="00A86846">
        <w:rPr>
          <w:rFonts w:ascii="Cambria" w:hAnsi="Cambria"/>
          <w:sz w:val="24"/>
          <w:szCs w:val="24"/>
        </w:rPr>
        <w:t>, saying that f</w:t>
      </w:r>
      <w:r w:rsidR="00E56929" w:rsidRPr="00A86846">
        <w:rPr>
          <w:rFonts w:ascii="Cambria" w:hAnsi="Cambria"/>
          <w:sz w:val="24"/>
          <w:szCs w:val="24"/>
        </w:rPr>
        <w:t xml:space="preserve">or Marcus, </w:t>
      </w:r>
      <w:r w:rsidR="00DB3E8E" w:rsidRPr="00A86846">
        <w:rPr>
          <w:rFonts w:ascii="Cambria" w:hAnsi="Cambria"/>
          <w:sz w:val="24"/>
          <w:szCs w:val="24"/>
        </w:rPr>
        <w:t>“</w:t>
      </w:r>
      <w:r w:rsidR="00E56929" w:rsidRPr="00A86846">
        <w:rPr>
          <w:rFonts w:ascii="Cambria" w:hAnsi="Cambria"/>
          <w:sz w:val="24"/>
          <w:szCs w:val="24"/>
        </w:rPr>
        <w:t>the multi-sited approach feels necessary in many circumstances as a faithful reflection of lives lived not in discrete locations, but through various forms of connection and circulation” (p</w:t>
      </w:r>
      <w:r w:rsidR="006A7730">
        <w:rPr>
          <w:rFonts w:ascii="Cambria" w:hAnsi="Cambria"/>
          <w:sz w:val="24"/>
          <w:szCs w:val="24"/>
        </w:rPr>
        <w:t>.</w:t>
      </w:r>
      <w:r w:rsidR="00DB3E8E" w:rsidRPr="00A86846">
        <w:rPr>
          <w:rFonts w:ascii="Cambria" w:hAnsi="Cambria"/>
          <w:sz w:val="24"/>
          <w:szCs w:val="24"/>
        </w:rPr>
        <w:t xml:space="preserve"> 657). </w:t>
      </w:r>
    </w:p>
    <w:p w14:paraId="08D8D0CF" w14:textId="4B6EFEDD" w:rsidR="000E79FB" w:rsidRPr="00A86846" w:rsidRDefault="0093232F" w:rsidP="00A86846">
      <w:pPr>
        <w:autoSpaceDE w:val="0"/>
        <w:autoSpaceDN w:val="0"/>
        <w:adjustRightInd w:val="0"/>
        <w:spacing w:after="0" w:line="360" w:lineRule="auto"/>
        <w:rPr>
          <w:rFonts w:ascii="Cambria" w:hAnsi="Cambria" w:cs="Trebuchet MS"/>
          <w:sz w:val="24"/>
          <w:szCs w:val="24"/>
        </w:rPr>
      </w:pPr>
      <w:r w:rsidRPr="00A86846">
        <w:rPr>
          <w:rFonts w:ascii="Cambria" w:hAnsi="Cambria" w:cs="Trebuchet MS"/>
          <w:sz w:val="24"/>
          <w:szCs w:val="24"/>
        </w:rPr>
        <w:t xml:space="preserve">Gerstl-Pepin </w:t>
      </w:r>
      <w:r w:rsidR="006A7730">
        <w:rPr>
          <w:rFonts w:ascii="Cambria" w:hAnsi="Cambria" w:cs="Trebuchet MS"/>
          <w:sz w:val="24"/>
          <w:szCs w:val="24"/>
        </w:rPr>
        <w:t>and</w:t>
      </w:r>
      <w:r w:rsidRPr="00A86846">
        <w:rPr>
          <w:rFonts w:ascii="Cambria" w:hAnsi="Cambria" w:cs="Trebuchet MS"/>
          <w:sz w:val="24"/>
          <w:szCs w:val="24"/>
        </w:rPr>
        <w:t xml:space="preserve"> Gunzenhauser </w:t>
      </w:r>
      <w:r w:rsidR="006A7730">
        <w:rPr>
          <w:rFonts w:ascii="Cambria" w:hAnsi="Cambria" w:cs="Trebuchet MS"/>
          <w:sz w:val="24"/>
          <w:szCs w:val="24"/>
        </w:rPr>
        <w:t>(</w:t>
      </w:r>
      <w:r w:rsidRPr="00A86846">
        <w:rPr>
          <w:rFonts w:ascii="Cambria" w:hAnsi="Cambria" w:cs="Trebuchet MS"/>
          <w:sz w:val="24"/>
          <w:szCs w:val="24"/>
        </w:rPr>
        <w:t>2010</w:t>
      </w:r>
      <w:r w:rsidR="006A7730">
        <w:rPr>
          <w:rFonts w:ascii="Cambria" w:hAnsi="Cambria" w:cs="Trebuchet MS"/>
          <w:sz w:val="24"/>
          <w:szCs w:val="24"/>
        </w:rPr>
        <w:t>)</w:t>
      </w:r>
      <w:r w:rsidR="00866C77" w:rsidRPr="00A86846">
        <w:rPr>
          <w:rFonts w:ascii="Cambria" w:hAnsi="Cambria" w:cs="Trebuchet MS"/>
          <w:sz w:val="24"/>
          <w:szCs w:val="24"/>
        </w:rPr>
        <w:t xml:space="preserve"> examine</w:t>
      </w:r>
      <w:r w:rsidRPr="00A86846">
        <w:rPr>
          <w:rFonts w:ascii="Cambria" w:hAnsi="Cambria" w:cs="RealpageBAS20"/>
          <w:sz w:val="24"/>
          <w:szCs w:val="24"/>
        </w:rPr>
        <w:t xml:space="preserve"> the paradoxical process of interpretation in collaborative team ethnography. </w:t>
      </w:r>
      <w:r w:rsidR="003451D6" w:rsidRPr="00A86846">
        <w:rPr>
          <w:rFonts w:ascii="Cambria" w:hAnsi="Cambria" w:cs="RealpageBAS20"/>
          <w:sz w:val="24"/>
          <w:szCs w:val="24"/>
        </w:rPr>
        <w:t>F</w:t>
      </w:r>
      <w:r w:rsidRPr="00A86846">
        <w:rPr>
          <w:rFonts w:ascii="Cambria" w:hAnsi="Cambria" w:cs="RealpageBAS20"/>
          <w:sz w:val="24"/>
          <w:szCs w:val="24"/>
        </w:rPr>
        <w:t xml:space="preserve">rom their work on a collaborative team evaluation in </w:t>
      </w:r>
      <w:r w:rsidR="003151E9" w:rsidRPr="00A86846">
        <w:rPr>
          <w:rFonts w:ascii="Cambria" w:hAnsi="Cambria" w:cs="RealpageBAS20"/>
          <w:sz w:val="24"/>
          <w:szCs w:val="24"/>
        </w:rPr>
        <w:t>a Schools</w:t>
      </w:r>
      <w:r w:rsidRPr="00A86846">
        <w:rPr>
          <w:rFonts w:ascii="Cambria" w:hAnsi="Cambria" w:cs="RealpageBAS20"/>
          <w:sz w:val="24"/>
          <w:szCs w:val="24"/>
        </w:rPr>
        <w:t xml:space="preserve"> Program</w:t>
      </w:r>
      <w:r w:rsidR="003151E9" w:rsidRPr="00A86846">
        <w:rPr>
          <w:rFonts w:ascii="Cambria" w:hAnsi="Cambria" w:cs="RealpageBAS20"/>
          <w:sz w:val="24"/>
          <w:szCs w:val="24"/>
        </w:rPr>
        <w:t>, they</w:t>
      </w:r>
      <w:r w:rsidRPr="00A86846">
        <w:rPr>
          <w:rFonts w:ascii="Cambria" w:hAnsi="Cambria" w:cs="RealpageBAS20"/>
          <w:sz w:val="24"/>
          <w:szCs w:val="24"/>
        </w:rPr>
        <w:t xml:space="preserve"> review the way the </w:t>
      </w:r>
      <w:r w:rsidR="003451D6" w:rsidRPr="00A86846">
        <w:rPr>
          <w:rFonts w:ascii="Cambria" w:hAnsi="Cambria" w:cs="RealpageBAS20"/>
          <w:sz w:val="24"/>
          <w:szCs w:val="24"/>
        </w:rPr>
        <w:t>research</w:t>
      </w:r>
      <w:r w:rsidRPr="00A86846">
        <w:rPr>
          <w:rFonts w:ascii="Cambria" w:hAnsi="Cambria" w:cs="RealpageBAS20"/>
          <w:sz w:val="24"/>
          <w:szCs w:val="24"/>
        </w:rPr>
        <w:t xml:space="preserve"> </w:t>
      </w:r>
      <w:r w:rsidR="003451D6" w:rsidRPr="00A86846">
        <w:rPr>
          <w:rFonts w:ascii="Cambria" w:hAnsi="Cambria" w:cs="RealpageBAS20"/>
          <w:sz w:val="24"/>
          <w:szCs w:val="24"/>
        </w:rPr>
        <w:t>collaborator’s</w:t>
      </w:r>
      <w:r w:rsidRPr="00A86846">
        <w:rPr>
          <w:rFonts w:ascii="Cambria" w:hAnsi="Cambria" w:cs="RealpageBAS20"/>
          <w:sz w:val="24"/>
          <w:szCs w:val="24"/>
        </w:rPr>
        <w:t xml:space="preserve"> various viewpoints, experiences</w:t>
      </w:r>
      <w:r w:rsidR="003151E9" w:rsidRPr="00A86846">
        <w:rPr>
          <w:rFonts w:ascii="Cambria" w:hAnsi="Cambria" w:cs="RealpageBAS20"/>
          <w:sz w:val="24"/>
          <w:szCs w:val="24"/>
        </w:rPr>
        <w:t>, epistemology</w:t>
      </w:r>
      <w:r w:rsidRPr="00A86846">
        <w:rPr>
          <w:rFonts w:ascii="Cambria" w:hAnsi="Cambria" w:cs="RealpageBAS20"/>
          <w:sz w:val="24"/>
          <w:szCs w:val="24"/>
        </w:rPr>
        <w:t>, races, genders, class</w:t>
      </w:r>
      <w:r w:rsidRPr="00A86846">
        <w:rPr>
          <w:rFonts w:ascii="Cambria" w:hAnsi="Cambria" w:cs="Trebuchet MS"/>
          <w:sz w:val="24"/>
          <w:szCs w:val="24"/>
        </w:rPr>
        <w:t xml:space="preserve"> </w:t>
      </w:r>
      <w:r w:rsidRPr="00A86846">
        <w:rPr>
          <w:rFonts w:ascii="Cambria" w:hAnsi="Cambria" w:cs="RealpageBAS20"/>
          <w:sz w:val="24"/>
          <w:szCs w:val="24"/>
        </w:rPr>
        <w:t xml:space="preserve">backgrounds, and research interests </w:t>
      </w:r>
      <w:r w:rsidR="005C71DE" w:rsidRPr="00A86846">
        <w:rPr>
          <w:rFonts w:ascii="Cambria" w:hAnsi="Cambria" w:cs="RealpageBAS20"/>
          <w:sz w:val="24"/>
          <w:szCs w:val="24"/>
        </w:rPr>
        <w:t>entangle</w:t>
      </w:r>
      <w:r w:rsidR="003451D6" w:rsidRPr="00A86846">
        <w:rPr>
          <w:rFonts w:ascii="Cambria" w:hAnsi="Cambria" w:cs="RealpageBAS20"/>
          <w:sz w:val="24"/>
          <w:szCs w:val="24"/>
        </w:rPr>
        <w:t xml:space="preserve"> their ability to interpret data.</w:t>
      </w:r>
      <w:r w:rsidRPr="00A86846">
        <w:rPr>
          <w:rFonts w:ascii="Cambria" w:hAnsi="Cambria" w:cs="RealpageBAS20"/>
          <w:sz w:val="24"/>
          <w:szCs w:val="24"/>
        </w:rPr>
        <w:t xml:space="preserve"> </w:t>
      </w:r>
      <w:r w:rsidR="000E79FB" w:rsidRPr="00A86846">
        <w:rPr>
          <w:rFonts w:ascii="Cambria" w:hAnsi="Cambria" w:cs="RealpageBAS20"/>
          <w:sz w:val="24"/>
          <w:szCs w:val="24"/>
        </w:rPr>
        <w:t>The authors address three paradoxes on the research team: interpretation, diverse representation, and conflict in roles of evaluation and criticism.</w:t>
      </w:r>
      <w:r w:rsidR="000E79FB" w:rsidRPr="00A86846">
        <w:rPr>
          <w:rFonts w:ascii="Cambria" w:hAnsi="Cambria" w:cs="Trebuchet MS"/>
          <w:sz w:val="24"/>
          <w:szCs w:val="24"/>
        </w:rPr>
        <w:t xml:space="preserve"> They claim that “</w:t>
      </w:r>
      <w:r w:rsidR="000E79FB" w:rsidRPr="00A86846">
        <w:rPr>
          <w:rFonts w:ascii="Cambria" w:hAnsi="Cambria" w:cs="RealpageBAS20"/>
          <w:sz w:val="24"/>
          <w:szCs w:val="24"/>
        </w:rPr>
        <w:t>multiple layers of collaboration led to greater understanding through multiple meanings but, paradoxically, greater fragmentation and uncertainty”</w:t>
      </w:r>
      <w:r w:rsidR="003451D6" w:rsidRPr="00A86846">
        <w:rPr>
          <w:rFonts w:ascii="Cambria" w:hAnsi="Cambria" w:cs="RealpageBAS20"/>
          <w:sz w:val="24"/>
          <w:szCs w:val="24"/>
        </w:rPr>
        <w:t xml:space="preserve"> </w:t>
      </w:r>
      <w:r w:rsidR="000E79FB" w:rsidRPr="00A86846">
        <w:rPr>
          <w:rFonts w:ascii="Cambria" w:hAnsi="Cambria" w:cs="RealpageBAS20"/>
          <w:sz w:val="24"/>
          <w:szCs w:val="24"/>
        </w:rPr>
        <w:t>(p</w:t>
      </w:r>
      <w:r w:rsidR="006A7730">
        <w:rPr>
          <w:rFonts w:ascii="Cambria" w:hAnsi="Cambria" w:cs="RealpageBAS20"/>
          <w:sz w:val="24"/>
          <w:szCs w:val="24"/>
        </w:rPr>
        <w:t>.</w:t>
      </w:r>
      <w:r w:rsidR="000E79FB" w:rsidRPr="00A86846">
        <w:rPr>
          <w:rFonts w:ascii="Cambria" w:hAnsi="Cambria" w:cs="RealpageBAS20"/>
          <w:sz w:val="24"/>
          <w:szCs w:val="24"/>
        </w:rPr>
        <w:t xml:space="preserve"> 137).</w:t>
      </w:r>
    </w:p>
    <w:p w14:paraId="00CF5A10" w14:textId="77777777" w:rsidR="001A254F" w:rsidRPr="005D2FBA" w:rsidRDefault="001A254F" w:rsidP="005D2FBA">
      <w:pPr>
        <w:autoSpaceDE w:val="0"/>
        <w:autoSpaceDN w:val="0"/>
        <w:adjustRightInd w:val="0"/>
        <w:spacing w:after="0" w:line="276" w:lineRule="auto"/>
        <w:rPr>
          <w:rFonts w:ascii="Cambria" w:hAnsi="Cambria" w:cs="Trebuchet MS"/>
          <w:sz w:val="24"/>
          <w:szCs w:val="24"/>
        </w:rPr>
      </w:pPr>
    </w:p>
    <w:p w14:paraId="7E11FB1A" w14:textId="5C3AB401" w:rsidR="00506274" w:rsidRPr="00A86846" w:rsidRDefault="00506274" w:rsidP="00A86846">
      <w:pPr>
        <w:spacing w:line="360" w:lineRule="auto"/>
        <w:rPr>
          <w:rFonts w:ascii="Cambria" w:hAnsi="Cambria"/>
          <w:sz w:val="24"/>
          <w:szCs w:val="24"/>
        </w:rPr>
      </w:pPr>
      <w:r w:rsidRPr="00A86846">
        <w:rPr>
          <w:rFonts w:ascii="Cambria" w:hAnsi="Cambria"/>
          <w:sz w:val="24"/>
          <w:szCs w:val="24"/>
        </w:rPr>
        <w:t xml:space="preserve">Further to our discussion on ethnographic practice we now refer to John Van Maanen </w:t>
      </w:r>
      <w:r w:rsidR="006A7730">
        <w:rPr>
          <w:rFonts w:ascii="Cambria" w:hAnsi="Cambria"/>
          <w:sz w:val="24"/>
          <w:szCs w:val="24"/>
        </w:rPr>
        <w:t>(</w:t>
      </w:r>
      <w:r w:rsidRPr="00A86846">
        <w:rPr>
          <w:rFonts w:ascii="Cambria" w:hAnsi="Cambria"/>
          <w:sz w:val="24"/>
          <w:szCs w:val="24"/>
        </w:rPr>
        <w:t>2006</w:t>
      </w:r>
      <w:r w:rsidR="006A7730">
        <w:rPr>
          <w:rFonts w:ascii="Cambria" w:hAnsi="Cambria"/>
          <w:sz w:val="24"/>
          <w:szCs w:val="24"/>
        </w:rPr>
        <w:t>)</w:t>
      </w:r>
      <w:r w:rsidRPr="00A86846">
        <w:rPr>
          <w:rFonts w:ascii="Cambria" w:hAnsi="Cambria"/>
          <w:sz w:val="24"/>
          <w:szCs w:val="24"/>
        </w:rPr>
        <w:t xml:space="preserve"> who reviews some of the shifts in composition and orientation that have occurred in ethnography during the last 20 years. He comments on a continued focus on the empirical and a lack of what he considers to be standard methodology. He also describes the move to multi-site study, saying ethnology has become de-</w:t>
      </w:r>
      <w:r w:rsidR="00866C77" w:rsidRPr="00A86846">
        <w:rPr>
          <w:rFonts w:ascii="Cambria" w:hAnsi="Cambria"/>
          <w:sz w:val="24"/>
          <w:szCs w:val="24"/>
        </w:rPr>
        <w:t>territorialised</w:t>
      </w:r>
      <w:r w:rsidRPr="00A86846">
        <w:rPr>
          <w:rFonts w:ascii="Cambria" w:hAnsi="Cambria"/>
          <w:sz w:val="24"/>
          <w:szCs w:val="24"/>
        </w:rPr>
        <w:t xml:space="preserve"> with “the rise and expansion of vast human migrations, vanishing native groups, market globalization, enhanced information, communication and transportation technologies, the anthropologizing of the west,”(p</w:t>
      </w:r>
      <w:r w:rsidR="006A7730">
        <w:rPr>
          <w:rFonts w:ascii="Cambria" w:hAnsi="Cambria"/>
          <w:sz w:val="24"/>
          <w:szCs w:val="24"/>
        </w:rPr>
        <w:t>.</w:t>
      </w:r>
      <w:r w:rsidR="00A86846" w:rsidRPr="00A86846">
        <w:rPr>
          <w:rFonts w:ascii="Cambria" w:hAnsi="Cambria"/>
          <w:sz w:val="24"/>
          <w:szCs w:val="24"/>
        </w:rPr>
        <w:t xml:space="preserve"> </w:t>
      </w:r>
      <w:r w:rsidRPr="00A86846">
        <w:rPr>
          <w:rFonts w:ascii="Cambria" w:hAnsi="Cambria"/>
          <w:sz w:val="24"/>
          <w:szCs w:val="24"/>
        </w:rPr>
        <w:t>15).</w:t>
      </w:r>
    </w:p>
    <w:p w14:paraId="5768A8B1" w14:textId="6BD730DE" w:rsidR="007F516E" w:rsidRPr="00A86846" w:rsidRDefault="005F1126" w:rsidP="00A86846">
      <w:pPr>
        <w:spacing w:line="360" w:lineRule="auto"/>
        <w:rPr>
          <w:rFonts w:ascii="Cambria" w:hAnsi="Cambria"/>
          <w:sz w:val="24"/>
          <w:szCs w:val="24"/>
        </w:rPr>
      </w:pPr>
      <w:r w:rsidRPr="00A86846">
        <w:rPr>
          <w:rFonts w:ascii="Cambria" w:hAnsi="Cambria"/>
          <w:sz w:val="24"/>
          <w:szCs w:val="24"/>
        </w:rPr>
        <w:t>Clifford Geertz (1973)</w:t>
      </w:r>
      <w:r w:rsidR="007F516E" w:rsidRPr="00A86846">
        <w:rPr>
          <w:rFonts w:ascii="Cambria" w:hAnsi="Cambria"/>
          <w:sz w:val="24"/>
          <w:szCs w:val="24"/>
        </w:rPr>
        <w:t xml:space="preserve"> </w:t>
      </w:r>
      <w:r w:rsidR="00E06472" w:rsidRPr="00A86846">
        <w:rPr>
          <w:rFonts w:ascii="Cambria" w:hAnsi="Cambria"/>
          <w:sz w:val="24"/>
          <w:szCs w:val="24"/>
        </w:rPr>
        <w:t>a</w:t>
      </w:r>
      <w:r w:rsidRPr="00A86846">
        <w:rPr>
          <w:rFonts w:ascii="Cambria" w:hAnsi="Cambria"/>
          <w:sz w:val="24"/>
          <w:szCs w:val="24"/>
        </w:rPr>
        <w:t>dvocates</w:t>
      </w:r>
      <w:r w:rsidR="007F516E" w:rsidRPr="00A86846">
        <w:rPr>
          <w:rFonts w:ascii="Cambria" w:hAnsi="Cambria"/>
          <w:sz w:val="24"/>
          <w:szCs w:val="24"/>
        </w:rPr>
        <w:t xml:space="preserve"> a semiotic concept of culture</w:t>
      </w:r>
      <w:r w:rsidR="00E06472" w:rsidRPr="00A86846">
        <w:rPr>
          <w:rFonts w:ascii="Cambria" w:hAnsi="Cambria"/>
          <w:sz w:val="24"/>
          <w:szCs w:val="24"/>
        </w:rPr>
        <w:t>:</w:t>
      </w:r>
      <w:r w:rsidR="007F516E" w:rsidRPr="00A86846">
        <w:rPr>
          <w:rFonts w:ascii="Cambria" w:hAnsi="Cambria"/>
          <w:sz w:val="24"/>
          <w:szCs w:val="24"/>
        </w:rPr>
        <w:t xml:space="preserve"> “Believing, with </w:t>
      </w:r>
      <w:r w:rsidR="003151E9" w:rsidRPr="00A86846">
        <w:rPr>
          <w:rFonts w:ascii="Cambria" w:hAnsi="Cambria"/>
          <w:sz w:val="24"/>
          <w:szCs w:val="24"/>
        </w:rPr>
        <w:t>Max Weber</w:t>
      </w:r>
      <w:r w:rsidR="007F516E" w:rsidRPr="00A86846">
        <w:rPr>
          <w:rFonts w:ascii="Cambria" w:hAnsi="Cambria"/>
          <w:sz w:val="24"/>
          <w:szCs w:val="24"/>
        </w:rPr>
        <w:t>, that man is an animal suspended in webs of si</w:t>
      </w:r>
      <w:r w:rsidRPr="00A86846">
        <w:rPr>
          <w:rFonts w:ascii="Cambria" w:hAnsi="Cambria"/>
          <w:sz w:val="24"/>
          <w:szCs w:val="24"/>
        </w:rPr>
        <w:t>gnificance he himself has spun</w:t>
      </w:r>
      <w:r w:rsidR="00E06472" w:rsidRPr="00A86846">
        <w:rPr>
          <w:rFonts w:ascii="Cambria" w:hAnsi="Cambria"/>
          <w:sz w:val="24"/>
          <w:szCs w:val="24"/>
        </w:rPr>
        <w:t>,</w:t>
      </w:r>
      <w:r w:rsidR="007F516E" w:rsidRPr="00A86846">
        <w:rPr>
          <w:rFonts w:ascii="Cambria" w:hAnsi="Cambria"/>
          <w:sz w:val="24"/>
          <w:szCs w:val="24"/>
        </w:rPr>
        <w:t xml:space="preserve"> I take culture to be those webs, and the analysis of it to be therefore not an experimental science in search of law but an interp</w:t>
      </w:r>
      <w:r w:rsidRPr="00A86846">
        <w:rPr>
          <w:rFonts w:ascii="Cambria" w:hAnsi="Cambria"/>
          <w:sz w:val="24"/>
          <w:szCs w:val="24"/>
        </w:rPr>
        <w:t>retive one in search of meaning</w:t>
      </w:r>
      <w:r w:rsidR="007F516E" w:rsidRPr="00A86846">
        <w:rPr>
          <w:rFonts w:ascii="Cambria" w:hAnsi="Cambria"/>
          <w:sz w:val="24"/>
          <w:szCs w:val="24"/>
        </w:rPr>
        <w:t xml:space="preserve">” </w:t>
      </w:r>
      <w:r w:rsidRPr="00A86846">
        <w:rPr>
          <w:rFonts w:ascii="Cambria" w:hAnsi="Cambria"/>
          <w:sz w:val="24"/>
          <w:szCs w:val="24"/>
        </w:rPr>
        <w:t>(p</w:t>
      </w:r>
      <w:r w:rsidR="00A86846" w:rsidRPr="00A86846">
        <w:rPr>
          <w:rFonts w:ascii="Cambria" w:hAnsi="Cambria"/>
          <w:sz w:val="24"/>
          <w:szCs w:val="24"/>
        </w:rPr>
        <w:t xml:space="preserve"> </w:t>
      </w:r>
      <w:r w:rsidRPr="00A86846">
        <w:rPr>
          <w:rFonts w:ascii="Cambria" w:hAnsi="Cambria"/>
          <w:sz w:val="24"/>
          <w:szCs w:val="24"/>
        </w:rPr>
        <w:t>6).</w:t>
      </w:r>
    </w:p>
    <w:p w14:paraId="651C69B6" w14:textId="77777777" w:rsidR="00D9471F" w:rsidRPr="00A86846" w:rsidRDefault="00D9471F" w:rsidP="00A86846">
      <w:pPr>
        <w:spacing w:line="360" w:lineRule="auto"/>
        <w:rPr>
          <w:rFonts w:ascii="Cambria" w:hAnsi="Cambria"/>
          <w:sz w:val="24"/>
          <w:szCs w:val="24"/>
        </w:rPr>
      </w:pPr>
      <w:r w:rsidRPr="00A86846">
        <w:rPr>
          <w:rFonts w:ascii="Cambria" w:hAnsi="Cambria"/>
          <w:sz w:val="24"/>
          <w:szCs w:val="24"/>
        </w:rPr>
        <w:t xml:space="preserve">Clifford Geertz </w:t>
      </w:r>
      <w:r w:rsidR="005F1126" w:rsidRPr="00A86846">
        <w:rPr>
          <w:rFonts w:ascii="Cambria" w:hAnsi="Cambria"/>
          <w:sz w:val="24"/>
          <w:szCs w:val="24"/>
        </w:rPr>
        <w:t>quotes Wittgenstein:</w:t>
      </w:r>
    </w:p>
    <w:p w14:paraId="4A5AD072" w14:textId="6ABB4567" w:rsidR="000B5625" w:rsidRPr="00367512" w:rsidRDefault="003151E9" w:rsidP="000B5625">
      <w:pPr>
        <w:rPr>
          <w:rFonts w:ascii="Cambria" w:hAnsi="Cambria"/>
          <w:sz w:val="24"/>
          <w:szCs w:val="24"/>
        </w:rPr>
      </w:pPr>
      <w:r w:rsidRPr="00176D09">
        <w:rPr>
          <w:rFonts w:ascii="Cambria" w:hAnsi="Cambria"/>
        </w:rPr>
        <w:t>We [</w:t>
      </w:r>
      <w:r w:rsidR="00D9471F" w:rsidRPr="00176D09">
        <w:rPr>
          <w:rFonts w:ascii="Cambria" w:hAnsi="Cambria"/>
        </w:rPr>
        <w:t>...</w:t>
      </w:r>
      <w:r w:rsidR="005F1126" w:rsidRPr="00176D09">
        <w:rPr>
          <w:rFonts w:ascii="Cambria" w:hAnsi="Cambria"/>
        </w:rPr>
        <w:t>]</w:t>
      </w:r>
      <w:r w:rsidR="00D9471F" w:rsidRPr="00176D09">
        <w:rPr>
          <w:rFonts w:ascii="Cambria" w:hAnsi="Cambria"/>
        </w:rPr>
        <w:t xml:space="preserve"> say of some people that they are transparent to us. </w:t>
      </w:r>
      <w:r w:rsidR="00866C77" w:rsidRPr="00176D09">
        <w:rPr>
          <w:rFonts w:ascii="Cambria" w:hAnsi="Cambria"/>
        </w:rPr>
        <w:t xml:space="preserve">It is, however important as regards this observation, that one human being can be a complete enigma to another. </w:t>
      </w:r>
      <w:r w:rsidR="00D9471F" w:rsidRPr="00176D09">
        <w:rPr>
          <w:rFonts w:ascii="Cambria" w:hAnsi="Cambria"/>
        </w:rPr>
        <w:t>We learn this when we come into a strange country with en</w:t>
      </w:r>
      <w:r w:rsidR="005F1126" w:rsidRPr="00176D09">
        <w:rPr>
          <w:rFonts w:ascii="Cambria" w:hAnsi="Cambria"/>
        </w:rPr>
        <w:t>tirely strange traditions; and,</w:t>
      </w:r>
      <w:r w:rsidR="00D9471F" w:rsidRPr="00176D09">
        <w:rPr>
          <w:rFonts w:ascii="Cambria" w:hAnsi="Cambria"/>
        </w:rPr>
        <w:t xml:space="preserve"> what is more, even given a mastery of the country’s language. We do not understand </w:t>
      </w:r>
      <w:r w:rsidR="005F1126" w:rsidRPr="00176D09">
        <w:rPr>
          <w:rFonts w:ascii="Cambria" w:hAnsi="Cambria"/>
        </w:rPr>
        <w:t xml:space="preserve">the people. </w:t>
      </w:r>
      <w:r w:rsidR="00D9471F" w:rsidRPr="00176D09">
        <w:rPr>
          <w:rFonts w:ascii="Cambria" w:hAnsi="Cambria"/>
        </w:rPr>
        <w:t>(And not because of not knowing what they are saying to themselves.) We cannot find our feet with them.</w:t>
      </w:r>
      <w:r w:rsidR="000B5625" w:rsidRPr="000B5625">
        <w:rPr>
          <w:rStyle w:val="NormalWeb"/>
          <w:rFonts w:ascii="Cambria" w:hAnsi="Cambria" w:cs="Arial"/>
          <w:bCs/>
          <w:i/>
          <w:iCs/>
          <w:sz w:val="24"/>
          <w:szCs w:val="24"/>
          <w:shd w:val="clear" w:color="auto" w:fill="FFFFFF"/>
        </w:rPr>
        <w:t xml:space="preserve"> </w:t>
      </w:r>
      <w:r w:rsidR="000B5625" w:rsidRPr="000B5625">
        <w:rPr>
          <w:rStyle w:val="NormalWeb"/>
          <w:rFonts w:ascii="Cambria" w:hAnsi="Cambria" w:cs="Arial"/>
          <w:bCs/>
          <w:iCs/>
          <w:sz w:val="24"/>
          <w:szCs w:val="24"/>
          <w:shd w:val="clear" w:color="auto" w:fill="FFFFFF"/>
        </w:rPr>
        <w:t>(</w:t>
      </w:r>
      <w:r w:rsidR="000B5625" w:rsidRPr="000B5625">
        <w:rPr>
          <w:rStyle w:val="Emphasis"/>
          <w:rFonts w:ascii="Cambria" w:hAnsi="Cambria" w:cs="Arial"/>
          <w:bCs/>
          <w:i w:val="0"/>
          <w:iCs w:val="0"/>
          <w:sz w:val="24"/>
          <w:szCs w:val="24"/>
          <w:shd w:val="clear" w:color="auto" w:fill="FFFFFF"/>
        </w:rPr>
        <w:t xml:space="preserve">Wittgenstein, </w:t>
      </w:r>
      <w:r w:rsidR="000B5625" w:rsidRPr="000B5625">
        <w:rPr>
          <w:rFonts w:ascii="Cambria" w:hAnsi="Cambria" w:cs="Arial"/>
          <w:sz w:val="24"/>
          <w:szCs w:val="24"/>
          <w:shd w:val="clear" w:color="auto" w:fill="FFFFFF"/>
        </w:rPr>
        <w:t xml:space="preserve">1958, </w:t>
      </w:r>
      <w:r w:rsidR="000B5625" w:rsidRPr="000B5625">
        <w:rPr>
          <w:rFonts w:ascii="Cambria" w:hAnsi="Cambria" w:cs="Arial"/>
          <w:iCs/>
          <w:sz w:val="24"/>
          <w:szCs w:val="24"/>
          <w:shd w:val="clear" w:color="auto" w:fill="FFFFFF"/>
        </w:rPr>
        <w:t xml:space="preserve">p. </w:t>
      </w:r>
      <w:r w:rsidR="000B5625" w:rsidRPr="000B5625">
        <w:rPr>
          <w:rFonts w:ascii="Cambria" w:hAnsi="Cambria" w:cs="Arial"/>
          <w:sz w:val="24"/>
          <w:szCs w:val="24"/>
          <w:shd w:val="clear" w:color="auto" w:fill="FFFFFF"/>
        </w:rPr>
        <w:t>223</w:t>
      </w:r>
      <w:r w:rsidR="000B5625" w:rsidRPr="000B5625">
        <w:rPr>
          <w:rFonts w:ascii="Cambria" w:hAnsi="Cambria" w:cs="Arial"/>
          <w:sz w:val="24"/>
          <w:szCs w:val="24"/>
          <w:shd w:val="clear" w:color="auto" w:fill="FFFFFF"/>
        </w:rPr>
        <w:t>).</w:t>
      </w:r>
    </w:p>
    <w:p w14:paraId="0E105C0A" w14:textId="44436BEF" w:rsidR="00D9471F" w:rsidRPr="00176D09" w:rsidRDefault="00D9471F" w:rsidP="003743DA">
      <w:pPr>
        <w:spacing w:line="240" w:lineRule="auto"/>
        <w:ind w:left="720"/>
        <w:rPr>
          <w:rFonts w:ascii="Cambria" w:hAnsi="Cambria"/>
        </w:rPr>
      </w:pPr>
    </w:p>
    <w:p w14:paraId="24A794D8" w14:textId="488591FE" w:rsidR="00D9471F" w:rsidRPr="00A86846" w:rsidRDefault="005F1126" w:rsidP="00A86846">
      <w:pPr>
        <w:spacing w:line="360" w:lineRule="auto"/>
        <w:rPr>
          <w:rFonts w:ascii="Cambria" w:hAnsi="Cambria"/>
          <w:sz w:val="24"/>
          <w:szCs w:val="24"/>
        </w:rPr>
      </w:pPr>
      <w:r w:rsidRPr="00A86846">
        <w:rPr>
          <w:rFonts w:ascii="Cambria" w:hAnsi="Cambria"/>
          <w:sz w:val="24"/>
          <w:szCs w:val="24"/>
        </w:rPr>
        <w:t>Geertz believes that the aim of unravelling understandings</w:t>
      </w:r>
      <w:r w:rsidR="00D9471F" w:rsidRPr="00A86846">
        <w:rPr>
          <w:rFonts w:ascii="Cambria" w:hAnsi="Cambria"/>
          <w:sz w:val="24"/>
          <w:szCs w:val="24"/>
        </w:rPr>
        <w:t xml:space="preserve"> </w:t>
      </w:r>
      <w:r w:rsidRPr="00A86846">
        <w:rPr>
          <w:rFonts w:ascii="Cambria" w:hAnsi="Cambria"/>
          <w:sz w:val="24"/>
          <w:szCs w:val="24"/>
        </w:rPr>
        <w:t>is one</w:t>
      </w:r>
      <w:r w:rsidR="00D9471F" w:rsidRPr="00A86846">
        <w:rPr>
          <w:rFonts w:ascii="Cambria" w:hAnsi="Cambria"/>
          <w:sz w:val="24"/>
          <w:szCs w:val="24"/>
        </w:rPr>
        <w:t xml:space="preserve"> which a semiotic c</w:t>
      </w:r>
      <w:r w:rsidRPr="00A86846">
        <w:rPr>
          <w:rFonts w:ascii="Cambria" w:hAnsi="Cambria"/>
          <w:sz w:val="24"/>
          <w:szCs w:val="24"/>
        </w:rPr>
        <w:t xml:space="preserve">oncept of culture is </w:t>
      </w:r>
      <w:r w:rsidR="00D9471F" w:rsidRPr="00A86846">
        <w:rPr>
          <w:rFonts w:ascii="Cambria" w:hAnsi="Cambria"/>
          <w:sz w:val="24"/>
          <w:szCs w:val="24"/>
        </w:rPr>
        <w:t>well adapted</w:t>
      </w:r>
      <w:r w:rsidRPr="00A86846">
        <w:rPr>
          <w:rFonts w:ascii="Cambria" w:hAnsi="Cambria"/>
          <w:sz w:val="24"/>
          <w:szCs w:val="24"/>
        </w:rPr>
        <w:t xml:space="preserve"> for</w:t>
      </w:r>
      <w:r w:rsidR="00D9471F" w:rsidRPr="00A86846">
        <w:rPr>
          <w:rFonts w:ascii="Cambria" w:hAnsi="Cambria"/>
          <w:sz w:val="24"/>
          <w:szCs w:val="24"/>
        </w:rPr>
        <w:t xml:space="preserve">. </w:t>
      </w:r>
      <w:r w:rsidRPr="00A86846">
        <w:rPr>
          <w:rFonts w:ascii="Cambria" w:hAnsi="Cambria"/>
          <w:sz w:val="24"/>
          <w:szCs w:val="24"/>
        </w:rPr>
        <w:t>“</w:t>
      </w:r>
      <w:r w:rsidR="00D9471F" w:rsidRPr="00A86846">
        <w:rPr>
          <w:rFonts w:ascii="Cambria" w:hAnsi="Cambria"/>
          <w:sz w:val="24"/>
          <w:szCs w:val="24"/>
        </w:rPr>
        <w:t xml:space="preserve">As interworked systems of construable signs (what, ignoring provincial usages, I would call symbols), culture is not a power, something to which social events, </w:t>
      </w:r>
      <w:r w:rsidR="00866C77" w:rsidRPr="00A86846">
        <w:rPr>
          <w:rFonts w:ascii="Cambria" w:hAnsi="Cambria"/>
          <w:sz w:val="24"/>
          <w:szCs w:val="24"/>
        </w:rPr>
        <w:t>behaviours</w:t>
      </w:r>
      <w:r w:rsidR="00D9471F" w:rsidRPr="00A86846">
        <w:rPr>
          <w:rFonts w:ascii="Cambria" w:hAnsi="Cambria"/>
          <w:sz w:val="24"/>
          <w:szCs w:val="24"/>
        </w:rPr>
        <w:t>, institutions, or processes can be causally attributed; it is a context, something within which they can be intelligibly —that is, thickly— described</w:t>
      </w:r>
      <w:r w:rsidRPr="00A86846">
        <w:rPr>
          <w:rFonts w:ascii="Cambria" w:hAnsi="Cambria"/>
          <w:sz w:val="24"/>
          <w:szCs w:val="24"/>
        </w:rPr>
        <w:t>”</w:t>
      </w:r>
      <w:r w:rsidR="009148EB" w:rsidRPr="00A86846">
        <w:rPr>
          <w:rFonts w:ascii="Cambria" w:hAnsi="Cambria"/>
          <w:sz w:val="24"/>
          <w:szCs w:val="24"/>
        </w:rPr>
        <w:t>(p</w:t>
      </w:r>
      <w:r w:rsidR="00D30AE6">
        <w:rPr>
          <w:rFonts w:ascii="Cambria" w:hAnsi="Cambria"/>
          <w:sz w:val="24"/>
          <w:szCs w:val="24"/>
        </w:rPr>
        <w:t>.</w:t>
      </w:r>
      <w:r w:rsidR="009148EB" w:rsidRPr="00A86846">
        <w:rPr>
          <w:rFonts w:ascii="Cambria" w:hAnsi="Cambria"/>
          <w:sz w:val="24"/>
          <w:szCs w:val="24"/>
        </w:rPr>
        <w:t xml:space="preserve"> 6)</w:t>
      </w:r>
      <w:r w:rsidR="00D9471F" w:rsidRPr="00A86846">
        <w:rPr>
          <w:rFonts w:ascii="Cambria" w:hAnsi="Cambria"/>
          <w:sz w:val="24"/>
          <w:szCs w:val="24"/>
        </w:rPr>
        <w:t>.</w:t>
      </w:r>
    </w:p>
    <w:p w14:paraId="0D053FBB" w14:textId="473EAB7E" w:rsidR="006B7F02" w:rsidRPr="00A86846" w:rsidRDefault="00DC606B" w:rsidP="00A86846">
      <w:pPr>
        <w:spacing w:line="360" w:lineRule="auto"/>
        <w:rPr>
          <w:rFonts w:ascii="Cambria" w:hAnsi="Cambria"/>
          <w:sz w:val="24"/>
          <w:szCs w:val="24"/>
        </w:rPr>
      </w:pPr>
      <w:r w:rsidRPr="00A86846">
        <w:rPr>
          <w:rFonts w:ascii="Cambria" w:hAnsi="Cambria"/>
          <w:sz w:val="24"/>
          <w:szCs w:val="24"/>
        </w:rPr>
        <w:t>Characteristics that facilitate international collaboration have been identified by researchers working within the models discussed so far.</w:t>
      </w:r>
      <w:r w:rsidR="009148EB" w:rsidRPr="00A86846">
        <w:rPr>
          <w:rFonts w:ascii="Cambria" w:hAnsi="Cambria"/>
          <w:sz w:val="24"/>
          <w:szCs w:val="24"/>
        </w:rPr>
        <w:t xml:space="preserve"> </w:t>
      </w:r>
      <w:r w:rsidRPr="00A86846">
        <w:rPr>
          <w:rFonts w:ascii="Cambria" w:hAnsi="Cambria"/>
          <w:sz w:val="24"/>
          <w:szCs w:val="24"/>
        </w:rPr>
        <w:t xml:space="preserve">Siemens et al </w:t>
      </w:r>
      <w:r w:rsidR="00D30AE6">
        <w:rPr>
          <w:rFonts w:ascii="Cambria" w:hAnsi="Cambria"/>
          <w:sz w:val="24"/>
          <w:szCs w:val="24"/>
        </w:rPr>
        <w:t>(</w:t>
      </w:r>
      <w:r w:rsidRPr="00A86846">
        <w:rPr>
          <w:rFonts w:ascii="Cambria" w:hAnsi="Cambria"/>
          <w:sz w:val="24"/>
          <w:szCs w:val="24"/>
        </w:rPr>
        <w:t>2013</w:t>
      </w:r>
      <w:r w:rsidR="00D30AE6">
        <w:rPr>
          <w:rFonts w:ascii="Cambria" w:hAnsi="Cambria"/>
          <w:sz w:val="24"/>
          <w:szCs w:val="24"/>
        </w:rPr>
        <w:t>)</w:t>
      </w:r>
      <w:r w:rsidRPr="00A86846">
        <w:rPr>
          <w:rFonts w:ascii="Cambria" w:hAnsi="Cambria"/>
          <w:sz w:val="24"/>
          <w:szCs w:val="24"/>
        </w:rPr>
        <w:t xml:space="preserve"> identify </w:t>
      </w:r>
      <w:r w:rsidR="009148EB" w:rsidRPr="00A86846">
        <w:rPr>
          <w:rFonts w:ascii="Cambria" w:hAnsi="Cambria"/>
          <w:sz w:val="24"/>
          <w:szCs w:val="24"/>
        </w:rPr>
        <w:t>‘soft skills’</w:t>
      </w:r>
      <w:r w:rsidRPr="00A86846">
        <w:rPr>
          <w:rFonts w:ascii="Cambria" w:hAnsi="Cambria"/>
          <w:sz w:val="24"/>
          <w:szCs w:val="24"/>
        </w:rPr>
        <w:t xml:space="preserve"> such as</w:t>
      </w:r>
      <w:r w:rsidR="009148EB" w:rsidRPr="00A86846">
        <w:rPr>
          <w:rFonts w:ascii="Cambria" w:hAnsi="Cambria"/>
          <w:sz w:val="24"/>
          <w:szCs w:val="24"/>
        </w:rPr>
        <w:t>:</w:t>
      </w:r>
      <w:r w:rsidRPr="00A86846">
        <w:rPr>
          <w:rFonts w:ascii="Cambria" w:hAnsi="Cambria"/>
          <w:sz w:val="24"/>
          <w:szCs w:val="24"/>
        </w:rPr>
        <w:t xml:space="preserve"> patience,  particularly concerning language; listening skills,  and the need to be friendly, open and humble as requisites of team research (p</w:t>
      </w:r>
      <w:r w:rsidR="00D30AE6">
        <w:rPr>
          <w:rFonts w:ascii="Cambria" w:hAnsi="Cambria"/>
          <w:sz w:val="24"/>
          <w:szCs w:val="24"/>
        </w:rPr>
        <w:t>.</w:t>
      </w:r>
      <w:r w:rsidR="00A86846" w:rsidRPr="00A86846">
        <w:rPr>
          <w:rFonts w:ascii="Cambria" w:hAnsi="Cambria"/>
          <w:sz w:val="24"/>
          <w:szCs w:val="24"/>
        </w:rPr>
        <w:t xml:space="preserve"> </w:t>
      </w:r>
      <w:r w:rsidRPr="00A86846">
        <w:rPr>
          <w:rFonts w:ascii="Cambria" w:hAnsi="Cambria"/>
          <w:sz w:val="24"/>
          <w:szCs w:val="24"/>
        </w:rPr>
        <w:t>332). They also identify the importance of knowing about the rites or norms of communication, for example forms of address (p</w:t>
      </w:r>
      <w:r w:rsidR="00D30AE6">
        <w:rPr>
          <w:rFonts w:ascii="Cambria" w:hAnsi="Cambria"/>
          <w:sz w:val="24"/>
          <w:szCs w:val="24"/>
        </w:rPr>
        <w:t>.</w:t>
      </w:r>
      <w:r w:rsidR="00A86846" w:rsidRPr="00A86846">
        <w:rPr>
          <w:rFonts w:ascii="Cambria" w:hAnsi="Cambria"/>
          <w:sz w:val="24"/>
          <w:szCs w:val="24"/>
        </w:rPr>
        <w:t xml:space="preserve"> </w:t>
      </w:r>
      <w:r w:rsidRPr="00A86846">
        <w:rPr>
          <w:rFonts w:ascii="Cambria" w:hAnsi="Cambria"/>
          <w:sz w:val="24"/>
          <w:szCs w:val="24"/>
        </w:rPr>
        <w:t>338). They confirm the importance of colleagues gaining important cultural knowledge with face-to-face meetings, either by travel</w:t>
      </w:r>
      <w:r w:rsidR="009148EB" w:rsidRPr="00A86846">
        <w:rPr>
          <w:rFonts w:ascii="Cambria" w:hAnsi="Cambria"/>
          <w:sz w:val="24"/>
          <w:szCs w:val="24"/>
        </w:rPr>
        <w:t xml:space="preserve">ing to partners or by exchanges </w:t>
      </w:r>
      <w:r w:rsidRPr="00A86846">
        <w:rPr>
          <w:rFonts w:ascii="Cambria" w:hAnsi="Cambria"/>
          <w:sz w:val="24"/>
          <w:szCs w:val="24"/>
        </w:rPr>
        <w:t>(p</w:t>
      </w:r>
      <w:r w:rsidR="00D30AE6">
        <w:rPr>
          <w:rFonts w:ascii="Cambria" w:hAnsi="Cambria"/>
          <w:sz w:val="24"/>
          <w:szCs w:val="24"/>
        </w:rPr>
        <w:t>.</w:t>
      </w:r>
      <w:r w:rsidRPr="00A86846">
        <w:rPr>
          <w:rFonts w:ascii="Cambria" w:hAnsi="Cambria"/>
          <w:sz w:val="24"/>
          <w:szCs w:val="24"/>
        </w:rPr>
        <w:t xml:space="preserve"> 339)</w:t>
      </w:r>
      <w:r w:rsidR="009148EB" w:rsidRPr="00A86846">
        <w:rPr>
          <w:rFonts w:ascii="Cambria" w:hAnsi="Cambria"/>
          <w:sz w:val="24"/>
          <w:szCs w:val="24"/>
        </w:rPr>
        <w:t>.</w:t>
      </w:r>
      <w:r w:rsidRPr="00A86846">
        <w:rPr>
          <w:rFonts w:ascii="Cambria" w:hAnsi="Cambria"/>
          <w:sz w:val="24"/>
          <w:szCs w:val="24"/>
        </w:rPr>
        <w:t xml:space="preserve"> Above all, they</w:t>
      </w:r>
      <w:r w:rsidR="009148EB" w:rsidRPr="00A86846">
        <w:rPr>
          <w:rFonts w:ascii="Cambria" w:hAnsi="Cambria"/>
          <w:sz w:val="24"/>
          <w:szCs w:val="24"/>
        </w:rPr>
        <w:t xml:space="preserve"> believe in the importance of </w:t>
      </w:r>
      <w:r w:rsidRPr="00A86846">
        <w:rPr>
          <w:rFonts w:ascii="Cambria" w:hAnsi="Cambria"/>
          <w:sz w:val="24"/>
          <w:szCs w:val="24"/>
        </w:rPr>
        <w:t xml:space="preserve">a shared </w:t>
      </w:r>
      <w:r w:rsidR="009148EB" w:rsidRPr="00A86846">
        <w:rPr>
          <w:rFonts w:ascii="Cambria" w:hAnsi="Cambria"/>
          <w:sz w:val="24"/>
          <w:szCs w:val="24"/>
        </w:rPr>
        <w:t xml:space="preserve">understanding of the research. </w:t>
      </w:r>
      <w:r w:rsidRPr="00A86846">
        <w:rPr>
          <w:rFonts w:ascii="Cambria" w:hAnsi="Cambria"/>
          <w:sz w:val="24"/>
          <w:szCs w:val="24"/>
        </w:rPr>
        <w:t xml:space="preserve">Wasser &amp;Bresler </w:t>
      </w:r>
      <w:r w:rsidR="00D30AE6">
        <w:rPr>
          <w:rFonts w:ascii="Cambria" w:hAnsi="Cambria"/>
          <w:sz w:val="24"/>
          <w:szCs w:val="24"/>
        </w:rPr>
        <w:t>(</w:t>
      </w:r>
      <w:r w:rsidRPr="00A86846">
        <w:rPr>
          <w:rFonts w:ascii="Cambria" w:hAnsi="Cambria"/>
          <w:sz w:val="24"/>
          <w:szCs w:val="24"/>
        </w:rPr>
        <w:t>1996</w:t>
      </w:r>
      <w:r w:rsidR="00D30AE6">
        <w:rPr>
          <w:rFonts w:ascii="Cambria" w:hAnsi="Cambria"/>
          <w:sz w:val="24"/>
          <w:szCs w:val="24"/>
        </w:rPr>
        <w:t>)</w:t>
      </w:r>
      <w:r w:rsidRPr="00A86846">
        <w:rPr>
          <w:rFonts w:ascii="Cambria" w:hAnsi="Cambria"/>
          <w:sz w:val="24"/>
          <w:szCs w:val="24"/>
        </w:rPr>
        <w:t xml:space="preserve"> reinforce the very social nature of the research process (p</w:t>
      </w:r>
      <w:r w:rsidR="00D30AE6">
        <w:rPr>
          <w:rFonts w:ascii="Cambria" w:hAnsi="Cambria"/>
          <w:sz w:val="24"/>
          <w:szCs w:val="24"/>
        </w:rPr>
        <w:t>.</w:t>
      </w:r>
      <w:r w:rsidR="00A86846" w:rsidRPr="00A86846">
        <w:rPr>
          <w:rFonts w:ascii="Cambria" w:hAnsi="Cambria"/>
          <w:sz w:val="24"/>
          <w:szCs w:val="24"/>
        </w:rPr>
        <w:t xml:space="preserve"> </w:t>
      </w:r>
      <w:r w:rsidRPr="00A86846">
        <w:rPr>
          <w:rFonts w:ascii="Cambria" w:hAnsi="Cambria"/>
          <w:sz w:val="24"/>
          <w:szCs w:val="24"/>
        </w:rPr>
        <w:t>5).  The researchers have connections to the participants as well as numerous others, during the course of a project and all contribute in some way to interpretations made.</w:t>
      </w:r>
      <w:r w:rsidR="009148EB" w:rsidRPr="00A86846">
        <w:rPr>
          <w:rFonts w:ascii="Cambria" w:hAnsi="Cambria"/>
          <w:sz w:val="24"/>
          <w:szCs w:val="24"/>
        </w:rPr>
        <w:t xml:space="preserve"> </w:t>
      </w:r>
      <w:r w:rsidRPr="00A86846">
        <w:rPr>
          <w:rFonts w:ascii="Cambria" w:hAnsi="Cambria"/>
          <w:sz w:val="24"/>
          <w:szCs w:val="24"/>
        </w:rPr>
        <w:t xml:space="preserve">They believe that there is still need for researchers to address the relationship of researcher to researcher and the role this plays when interpreting data and the co-construction of knowledge.  </w:t>
      </w:r>
    </w:p>
    <w:p w14:paraId="72ADB4FD" w14:textId="5FD48417" w:rsidR="006B7F02" w:rsidRPr="00A86846" w:rsidRDefault="006B7F02" w:rsidP="00A86846">
      <w:pPr>
        <w:spacing w:line="360" w:lineRule="auto"/>
        <w:rPr>
          <w:rFonts w:ascii="Cambria" w:hAnsi="Cambria"/>
          <w:sz w:val="24"/>
          <w:szCs w:val="24"/>
        </w:rPr>
      </w:pPr>
      <w:r w:rsidRPr="00A86846">
        <w:rPr>
          <w:rFonts w:ascii="Cambria" w:hAnsi="Cambria"/>
          <w:sz w:val="24"/>
          <w:szCs w:val="24"/>
        </w:rPr>
        <w:t xml:space="preserve">Our collaborative endeavours, as they progress, will contribute to an area of interest identified by Wasser </w:t>
      </w:r>
      <w:r w:rsidR="00D30AE6">
        <w:rPr>
          <w:rFonts w:ascii="Cambria" w:hAnsi="Cambria"/>
          <w:sz w:val="24"/>
          <w:szCs w:val="24"/>
        </w:rPr>
        <w:t>and</w:t>
      </w:r>
      <w:r w:rsidR="00176D09">
        <w:rPr>
          <w:rFonts w:ascii="Cambria" w:hAnsi="Cambria"/>
          <w:sz w:val="24"/>
          <w:szCs w:val="24"/>
        </w:rPr>
        <w:t xml:space="preserve"> </w:t>
      </w:r>
      <w:r w:rsidRPr="00A86846">
        <w:rPr>
          <w:rFonts w:ascii="Cambria" w:hAnsi="Cambria"/>
          <w:sz w:val="24"/>
          <w:szCs w:val="24"/>
        </w:rPr>
        <w:t xml:space="preserve">Bresler </w:t>
      </w:r>
      <w:r w:rsidR="00D30AE6">
        <w:rPr>
          <w:rFonts w:ascii="Cambria" w:hAnsi="Cambria"/>
          <w:sz w:val="24"/>
          <w:szCs w:val="24"/>
        </w:rPr>
        <w:t>(</w:t>
      </w:r>
      <w:r w:rsidRPr="00A86846">
        <w:rPr>
          <w:rFonts w:ascii="Cambria" w:hAnsi="Cambria"/>
          <w:sz w:val="24"/>
          <w:szCs w:val="24"/>
        </w:rPr>
        <w:t>1996</w:t>
      </w:r>
      <w:r w:rsidR="00D30AE6">
        <w:rPr>
          <w:rFonts w:ascii="Cambria" w:hAnsi="Cambria"/>
          <w:sz w:val="24"/>
          <w:szCs w:val="24"/>
        </w:rPr>
        <w:t>)</w:t>
      </w:r>
      <w:r w:rsidRPr="00A86846">
        <w:rPr>
          <w:rFonts w:ascii="Cambria" w:hAnsi="Cambria"/>
          <w:sz w:val="24"/>
          <w:szCs w:val="24"/>
        </w:rPr>
        <w:t xml:space="preserve"> who find the lack of scrutiny of group interpretive processes in the field of qualitative researchers in education surprising (p</w:t>
      </w:r>
      <w:r w:rsidR="00D30AE6">
        <w:rPr>
          <w:rFonts w:ascii="Cambria" w:hAnsi="Cambria"/>
          <w:sz w:val="24"/>
          <w:szCs w:val="24"/>
        </w:rPr>
        <w:t>.</w:t>
      </w:r>
      <w:r w:rsidRPr="00A86846">
        <w:rPr>
          <w:rFonts w:ascii="Cambria" w:hAnsi="Cambria"/>
          <w:sz w:val="24"/>
          <w:szCs w:val="24"/>
        </w:rPr>
        <w:t xml:space="preserve"> 6). Again regarding issues of interpretation, Wasser</w:t>
      </w:r>
      <w:r w:rsidR="00D30AE6">
        <w:rPr>
          <w:rFonts w:ascii="Cambria" w:hAnsi="Cambria"/>
          <w:sz w:val="24"/>
          <w:szCs w:val="24"/>
        </w:rPr>
        <w:t xml:space="preserve"> and</w:t>
      </w:r>
      <w:r w:rsidR="00176D09">
        <w:rPr>
          <w:rFonts w:ascii="Cambria" w:hAnsi="Cambria"/>
          <w:sz w:val="24"/>
          <w:szCs w:val="24"/>
        </w:rPr>
        <w:t xml:space="preserve"> </w:t>
      </w:r>
      <w:r w:rsidRPr="00A86846">
        <w:rPr>
          <w:rFonts w:ascii="Cambria" w:hAnsi="Cambria"/>
          <w:sz w:val="24"/>
          <w:szCs w:val="24"/>
        </w:rPr>
        <w:t>Bresler believe that interpretation cannot be separated from issues of values. Following Feminist research they question ways that gender and other significant historical, political, or social features effect group interpretation (p</w:t>
      </w:r>
      <w:r w:rsidR="00D30AE6">
        <w:rPr>
          <w:rFonts w:ascii="Cambria" w:hAnsi="Cambria"/>
          <w:sz w:val="24"/>
          <w:szCs w:val="24"/>
        </w:rPr>
        <w:t>.</w:t>
      </w:r>
      <w:r w:rsidRPr="00A86846">
        <w:rPr>
          <w:rFonts w:ascii="Cambria" w:hAnsi="Cambria"/>
          <w:sz w:val="24"/>
          <w:szCs w:val="24"/>
        </w:rPr>
        <w:t xml:space="preserve"> 6). Although our research is not in education we will be reflecting on the process of our data interpretation, keeping our separate political and social stances alive in the process. We agree that the interpretation of the data should be scrutinised and made explicit to the reader. This is one of the most valuable and fascinating parts of the process.</w:t>
      </w:r>
    </w:p>
    <w:p w14:paraId="039E3702" w14:textId="778F2F8B" w:rsidR="00DC606B" w:rsidRPr="00A86846" w:rsidRDefault="00DC606B" w:rsidP="00A86846">
      <w:pPr>
        <w:autoSpaceDE w:val="0"/>
        <w:autoSpaceDN w:val="0"/>
        <w:adjustRightInd w:val="0"/>
        <w:spacing w:after="0" w:line="360" w:lineRule="auto"/>
        <w:rPr>
          <w:rFonts w:ascii="Cambria" w:hAnsi="Cambria" w:cs="RealpageBAS20"/>
          <w:sz w:val="24"/>
          <w:szCs w:val="24"/>
        </w:rPr>
      </w:pPr>
      <w:r w:rsidRPr="00A86846">
        <w:rPr>
          <w:rFonts w:ascii="Cambria" w:hAnsi="Cambria" w:cs="RealpageBAS20-Italic"/>
          <w:iCs/>
          <w:sz w:val="24"/>
          <w:szCs w:val="24"/>
        </w:rPr>
        <w:t>Collaborative interpretation is a performative</w:t>
      </w:r>
      <w:r w:rsidR="00F5237F" w:rsidRPr="00A86846">
        <w:rPr>
          <w:rFonts w:ascii="Cambria" w:hAnsi="Cambria" w:cs="RealpageBAS20-Italic"/>
          <w:iCs/>
          <w:sz w:val="24"/>
          <w:szCs w:val="24"/>
        </w:rPr>
        <w:t>,</w:t>
      </w:r>
      <w:r w:rsidRPr="00A86846">
        <w:rPr>
          <w:rFonts w:ascii="Cambria" w:hAnsi="Cambria" w:cs="RealpageBAS20-Italic"/>
          <w:iCs/>
          <w:sz w:val="24"/>
          <w:szCs w:val="24"/>
        </w:rPr>
        <w:t xml:space="preserve"> pedagogical act according to</w:t>
      </w:r>
      <w:r w:rsidRPr="00A86846">
        <w:rPr>
          <w:rFonts w:ascii="Cambria" w:hAnsi="Cambria" w:cs="RealpageBAS20-Italic"/>
          <w:b/>
          <w:i/>
          <w:iCs/>
          <w:sz w:val="24"/>
          <w:szCs w:val="24"/>
        </w:rPr>
        <w:t xml:space="preserve"> </w:t>
      </w:r>
      <w:r w:rsidRPr="00A86846">
        <w:rPr>
          <w:rFonts w:ascii="Cambria" w:hAnsi="Cambria" w:cs="Trebuchet MS"/>
          <w:sz w:val="24"/>
          <w:szCs w:val="24"/>
        </w:rPr>
        <w:t xml:space="preserve">Gerstl-Pepin </w:t>
      </w:r>
      <w:r w:rsidR="00D30AE6">
        <w:rPr>
          <w:rFonts w:ascii="Cambria" w:hAnsi="Cambria" w:cs="Trebuchet MS"/>
          <w:sz w:val="24"/>
          <w:szCs w:val="24"/>
        </w:rPr>
        <w:t>and</w:t>
      </w:r>
      <w:r w:rsidRPr="00A86846">
        <w:rPr>
          <w:rFonts w:ascii="Cambria" w:hAnsi="Cambria" w:cs="Trebuchet MS"/>
          <w:sz w:val="24"/>
          <w:szCs w:val="24"/>
        </w:rPr>
        <w:t xml:space="preserve"> Gunzenhauser </w:t>
      </w:r>
      <w:r w:rsidR="00D30AE6">
        <w:rPr>
          <w:rFonts w:ascii="Cambria" w:hAnsi="Cambria" w:cs="Trebuchet MS"/>
          <w:sz w:val="24"/>
          <w:szCs w:val="24"/>
        </w:rPr>
        <w:t>(</w:t>
      </w:r>
      <w:r w:rsidRPr="00A86846">
        <w:rPr>
          <w:rFonts w:ascii="Cambria" w:hAnsi="Cambria" w:cs="Trebuchet MS"/>
          <w:sz w:val="24"/>
          <w:szCs w:val="24"/>
        </w:rPr>
        <w:t>2010</w:t>
      </w:r>
      <w:r w:rsidR="00D30AE6">
        <w:rPr>
          <w:rFonts w:ascii="Cambria" w:hAnsi="Cambria" w:cs="Trebuchet MS"/>
          <w:sz w:val="24"/>
          <w:szCs w:val="24"/>
        </w:rPr>
        <w:t>)</w:t>
      </w:r>
      <w:r w:rsidR="003C5611" w:rsidRPr="00A86846">
        <w:rPr>
          <w:rFonts w:ascii="Cambria" w:hAnsi="Cambria" w:cs="Trebuchet MS"/>
          <w:sz w:val="24"/>
          <w:szCs w:val="24"/>
        </w:rPr>
        <w:t>.</w:t>
      </w:r>
      <w:r w:rsidRPr="00A86846">
        <w:rPr>
          <w:rFonts w:ascii="Cambria" w:hAnsi="Cambria" w:cs="Trebuchet MS"/>
          <w:sz w:val="24"/>
          <w:szCs w:val="24"/>
        </w:rPr>
        <w:t xml:space="preserve"> </w:t>
      </w:r>
      <w:r w:rsidRPr="00A86846">
        <w:rPr>
          <w:rFonts w:ascii="Cambria" w:hAnsi="Cambria" w:cs="RealpageBAS20"/>
          <w:sz w:val="24"/>
          <w:szCs w:val="24"/>
        </w:rPr>
        <w:t>Following Ellsworth (1997)</w:t>
      </w:r>
      <w:r w:rsidR="00D30AE6">
        <w:rPr>
          <w:rFonts w:ascii="Cambria" w:hAnsi="Cambria" w:cs="RealpageBAS20"/>
          <w:sz w:val="24"/>
          <w:szCs w:val="24"/>
        </w:rPr>
        <w:t>,</w:t>
      </w:r>
      <w:r w:rsidR="00176D09">
        <w:rPr>
          <w:rFonts w:ascii="Cambria" w:hAnsi="Cambria" w:cs="RealpageBAS20"/>
          <w:sz w:val="24"/>
          <w:szCs w:val="24"/>
        </w:rPr>
        <w:t xml:space="preserve"> </w:t>
      </w:r>
      <w:r w:rsidR="00D30AE6">
        <w:rPr>
          <w:rFonts w:ascii="Cambria" w:hAnsi="Cambria" w:cs="RealpageBAS20"/>
          <w:sz w:val="24"/>
          <w:szCs w:val="24"/>
        </w:rPr>
        <w:t>t</w:t>
      </w:r>
      <w:r w:rsidR="003C5611" w:rsidRPr="00A86846">
        <w:rPr>
          <w:rFonts w:ascii="Cambria" w:hAnsi="Cambria" w:cs="RealpageBAS20"/>
          <w:sz w:val="24"/>
          <w:szCs w:val="24"/>
        </w:rPr>
        <w:t>hey see</w:t>
      </w:r>
      <w:r w:rsidRPr="00A86846">
        <w:rPr>
          <w:rFonts w:ascii="Cambria" w:hAnsi="Cambria" w:cs="RealpageBAS20"/>
          <w:sz w:val="24"/>
          <w:szCs w:val="24"/>
        </w:rPr>
        <w:t xml:space="preserve"> that</w:t>
      </w:r>
      <w:r w:rsidR="001E0D13" w:rsidRPr="00A86846">
        <w:rPr>
          <w:rFonts w:ascii="Cambria" w:hAnsi="Cambria" w:cs="RealpageBAS20"/>
          <w:sz w:val="24"/>
          <w:szCs w:val="24"/>
        </w:rPr>
        <w:t xml:space="preserve"> </w:t>
      </w:r>
      <w:r w:rsidRPr="00A86846">
        <w:rPr>
          <w:rFonts w:ascii="Cambria" w:hAnsi="Cambria" w:cs="RealpageBAS20"/>
          <w:sz w:val="24"/>
          <w:szCs w:val="24"/>
        </w:rPr>
        <w:t>the collaborative team comes together with “individual contextualized research experiences that can include the uncon</w:t>
      </w:r>
      <w:r w:rsidR="003C5611" w:rsidRPr="00A86846">
        <w:rPr>
          <w:rFonts w:ascii="Cambria" w:hAnsi="Cambria" w:cs="RealpageBAS20"/>
          <w:sz w:val="24"/>
          <w:szCs w:val="24"/>
        </w:rPr>
        <w:t>sciousness elements in dialogue</w:t>
      </w:r>
      <w:r w:rsidRPr="00A86846">
        <w:rPr>
          <w:rFonts w:ascii="Cambria" w:hAnsi="Cambria" w:cs="RealpageBAS20"/>
          <w:sz w:val="24"/>
          <w:szCs w:val="24"/>
        </w:rPr>
        <w:t xml:space="preserve">” </w:t>
      </w:r>
      <w:r w:rsidR="003C5611" w:rsidRPr="00A86846">
        <w:rPr>
          <w:rFonts w:ascii="Cambria" w:hAnsi="Cambria" w:cs="Trebuchet MS"/>
          <w:sz w:val="24"/>
          <w:szCs w:val="24"/>
        </w:rPr>
        <w:t>(p</w:t>
      </w:r>
      <w:r w:rsidR="00D30AE6">
        <w:rPr>
          <w:rFonts w:ascii="Cambria" w:hAnsi="Cambria" w:cs="Trebuchet MS"/>
          <w:sz w:val="24"/>
          <w:szCs w:val="24"/>
        </w:rPr>
        <w:t>.</w:t>
      </w:r>
      <w:r w:rsidR="00A86846" w:rsidRPr="00A86846">
        <w:rPr>
          <w:rFonts w:ascii="Cambria" w:hAnsi="Cambria" w:cs="Trebuchet MS"/>
          <w:sz w:val="24"/>
          <w:szCs w:val="24"/>
        </w:rPr>
        <w:t xml:space="preserve"> </w:t>
      </w:r>
      <w:r w:rsidR="003C5611" w:rsidRPr="00A86846">
        <w:rPr>
          <w:rFonts w:ascii="Cambria" w:hAnsi="Cambria" w:cs="RealpageBAS20"/>
          <w:sz w:val="24"/>
          <w:szCs w:val="24"/>
        </w:rPr>
        <w:t xml:space="preserve">141). </w:t>
      </w:r>
      <w:r w:rsidRPr="00A86846">
        <w:rPr>
          <w:rFonts w:ascii="Cambria" w:hAnsi="Cambria" w:cs="RealpageBAS20"/>
          <w:sz w:val="24"/>
          <w:szCs w:val="24"/>
        </w:rPr>
        <w:t xml:space="preserve">In their struggle to interpret data collaboratively </w:t>
      </w:r>
      <w:r w:rsidRPr="00A86846">
        <w:rPr>
          <w:rFonts w:ascii="Cambria" w:hAnsi="Cambria" w:cs="Trebuchet MS"/>
          <w:sz w:val="24"/>
          <w:szCs w:val="24"/>
        </w:rPr>
        <w:t xml:space="preserve">Gerstl-Pepin </w:t>
      </w:r>
      <w:r w:rsidR="00D30AE6">
        <w:rPr>
          <w:rFonts w:ascii="Cambria" w:hAnsi="Cambria" w:cs="Trebuchet MS"/>
          <w:sz w:val="24"/>
          <w:szCs w:val="24"/>
        </w:rPr>
        <w:t>and</w:t>
      </w:r>
      <w:r w:rsidRPr="00A86846">
        <w:rPr>
          <w:rFonts w:ascii="Cambria" w:hAnsi="Cambria" w:cs="Trebuchet MS"/>
          <w:sz w:val="24"/>
          <w:szCs w:val="24"/>
        </w:rPr>
        <w:t xml:space="preserve"> Gunzenhauser</w:t>
      </w:r>
      <w:r w:rsidR="003C5611" w:rsidRPr="00A86846">
        <w:rPr>
          <w:rFonts w:ascii="Cambria" w:hAnsi="Cambria" w:cs="RealpageBAS20"/>
          <w:sz w:val="24"/>
          <w:szCs w:val="24"/>
        </w:rPr>
        <w:t xml:space="preserve"> acknowledge “t</w:t>
      </w:r>
      <w:r w:rsidRPr="00A86846">
        <w:rPr>
          <w:rFonts w:ascii="Cambria" w:hAnsi="Cambria" w:cs="RealpageBAS20"/>
          <w:sz w:val="24"/>
          <w:szCs w:val="24"/>
        </w:rPr>
        <w:t>here are too many people, desires, and too much power in the room for any of it to be jus</w:t>
      </w:r>
      <w:r w:rsidR="003C5611" w:rsidRPr="00A86846">
        <w:rPr>
          <w:rFonts w:ascii="Cambria" w:hAnsi="Cambria" w:cs="RealpageBAS20"/>
          <w:sz w:val="24"/>
          <w:szCs w:val="24"/>
        </w:rPr>
        <w:t>t dialogue</w:t>
      </w:r>
      <w:r w:rsidR="001E0D13" w:rsidRPr="00A86846">
        <w:rPr>
          <w:rFonts w:ascii="Cambria" w:hAnsi="Cambria" w:cs="RealpageBAS20"/>
          <w:sz w:val="24"/>
          <w:szCs w:val="24"/>
        </w:rPr>
        <w:t>” (</w:t>
      </w:r>
      <w:r w:rsidR="003C5611" w:rsidRPr="00A86846">
        <w:rPr>
          <w:rFonts w:ascii="Cambria" w:hAnsi="Cambria" w:cs="RealpageBAS20"/>
          <w:sz w:val="24"/>
          <w:szCs w:val="24"/>
        </w:rPr>
        <w:t>p</w:t>
      </w:r>
      <w:r w:rsidR="00D30AE6">
        <w:rPr>
          <w:rFonts w:ascii="Cambria" w:hAnsi="Cambria" w:cs="RealpageBAS20"/>
          <w:sz w:val="24"/>
          <w:szCs w:val="24"/>
        </w:rPr>
        <w:t>.</w:t>
      </w:r>
      <w:r w:rsidR="00A86846" w:rsidRPr="00A86846">
        <w:rPr>
          <w:rFonts w:ascii="Cambria" w:hAnsi="Cambria" w:cs="RealpageBAS20"/>
          <w:sz w:val="24"/>
          <w:szCs w:val="24"/>
        </w:rPr>
        <w:t xml:space="preserve"> </w:t>
      </w:r>
      <w:r w:rsidR="00081ADD" w:rsidRPr="00A86846">
        <w:rPr>
          <w:rFonts w:ascii="Cambria" w:hAnsi="Cambria" w:cs="RealpageBAS20"/>
          <w:sz w:val="24"/>
          <w:szCs w:val="24"/>
        </w:rPr>
        <w:t>141</w:t>
      </w:r>
      <w:r w:rsidRPr="00A86846">
        <w:rPr>
          <w:rFonts w:ascii="Cambria" w:hAnsi="Cambria" w:cs="RealpageBAS20"/>
          <w:sz w:val="24"/>
          <w:szCs w:val="24"/>
        </w:rPr>
        <w:t>)</w:t>
      </w:r>
      <w:r w:rsidR="003C5611" w:rsidRPr="00A86846">
        <w:rPr>
          <w:rFonts w:ascii="Cambria" w:hAnsi="Cambria" w:cs="RealpageBAS20"/>
          <w:sz w:val="24"/>
          <w:szCs w:val="24"/>
        </w:rPr>
        <w:t xml:space="preserve">. </w:t>
      </w:r>
      <w:r w:rsidRPr="00A86846">
        <w:rPr>
          <w:rFonts w:ascii="Cambria" w:hAnsi="Cambria" w:cs="Trebuchet MS"/>
          <w:sz w:val="24"/>
          <w:szCs w:val="24"/>
        </w:rPr>
        <w:t xml:space="preserve">Gerstl-Pepin </w:t>
      </w:r>
      <w:r w:rsidR="00D30AE6">
        <w:rPr>
          <w:rFonts w:ascii="Cambria" w:hAnsi="Cambria" w:cs="Trebuchet MS"/>
          <w:sz w:val="24"/>
          <w:szCs w:val="24"/>
        </w:rPr>
        <w:t>and</w:t>
      </w:r>
      <w:r w:rsidRPr="00A86846">
        <w:rPr>
          <w:rFonts w:ascii="Cambria" w:hAnsi="Cambria" w:cs="Trebuchet MS"/>
          <w:sz w:val="24"/>
          <w:szCs w:val="24"/>
        </w:rPr>
        <w:t xml:space="preserve"> Gunzenhauser believe that the conventional imaginary of dialogue is not possible and they call for</w:t>
      </w:r>
      <w:r w:rsidRPr="00A86846">
        <w:rPr>
          <w:rFonts w:ascii="Cambria" w:hAnsi="Cambria" w:cs="RealpageBAS20"/>
          <w:sz w:val="24"/>
          <w:szCs w:val="24"/>
        </w:rPr>
        <w:t xml:space="preserve"> “exploration of the third space, the unconscious elements in what are called dialogic situations (but are indeed tri</w:t>
      </w:r>
      <w:r w:rsidR="003C5611" w:rsidRPr="00A86846">
        <w:rPr>
          <w:rFonts w:ascii="Cambria" w:hAnsi="Cambria" w:cs="RealpageBAS20"/>
          <w:sz w:val="24"/>
          <w:szCs w:val="24"/>
        </w:rPr>
        <w:t>-alogic)</w:t>
      </w:r>
      <w:r w:rsidR="001E0D13" w:rsidRPr="00A86846">
        <w:rPr>
          <w:rFonts w:ascii="Cambria" w:hAnsi="Cambria" w:cs="RealpageBAS20"/>
          <w:sz w:val="24"/>
          <w:szCs w:val="24"/>
        </w:rPr>
        <w:t>” (</w:t>
      </w:r>
      <w:r w:rsidR="003C5611" w:rsidRPr="00A86846">
        <w:rPr>
          <w:rFonts w:ascii="Cambria" w:hAnsi="Cambria" w:cs="RealpageBAS20"/>
          <w:sz w:val="24"/>
          <w:szCs w:val="24"/>
        </w:rPr>
        <w:t>p</w:t>
      </w:r>
      <w:r w:rsidR="00D30AE6">
        <w:rPr>
          <w:rFonts w:ascii="Cambria" w:hAnsi="Cambria" w:cs="RealpageBAS20"/>
          <w:sz w:val="24"/>
          <w:szCs w:val="24"/>
        </w:rPr>
        <w:t>.</w:t>
      </w:r>
      <w:r w:rsidR="003C5611" w:rsidRPr="00A86846">
        <w:rPr>
          <w:rFonts w:ascii="Cambria" w:hAnsi="Cambria" w:cs="RealpageBAS20"/>
          <w:sz w:val="24"/>
          <w:szCs w:val="24"/>
        </w:rPr>
        <w:t xml:space="preserve"> </w:t>
      </w:r>
      <w:r w:rsidRPr="00A86846">
        <w:rPr>
          <w:rFonts w:ascii="Cambria" w:hAnsi="Cambria" w:cs="RealpageBAS20"/>
          <w:sz w:val="24"/>
          <w:szCs w:val="24"/>
        </w:rPr>
        <w:t>141</w:t>
      </w:r>
      <w:r w:rsidR="003C5611" w:rsidRPr="00A86846">
        <w:rPr>
          <w:rFonts w:ascii="Cambria" w:hAnsi="Cambria" w:cs="RealpageBAS20"/>
          <w:sz w:val="24"/>
          <w:szCs w:val="24"/>
        </w:rPr>
        <w:t>)</w:t>
      </w:r>
      <w:r w:rsidRPr="00A86846">
        <w:rPr>
          <w:rFonts w:ascii="Cambria" w:hAnsi="Cambria" w:cs="RealpageBAS20"/>
          <w:sz w:val="24"/>
          <w:szCs w:val="24"/>
        </w:rPr>
        <w:t>. This is a different context and definition to that of Bhabha</w:t>
      </w:r>
      <w:r w:rsidR="003C5611" w:rsidRPr="00A86846">
        <w:rPr>
          <w:rFonts w:ascii="Cambria" w:hAnsi="Cambria" w:cs="RealpageBAS20"/>
          <w:sz w:val="24"/>
          <w:szCs w:val="24"/>
        </w:rPr>
        <w:t xml:space="preserve">’s concept of the third space that we will discuss later, </w:t>
      </w:r>
      <w:r w:rsidRPr="00A86846">
        <w:rPr>
          <w:rFonts w:ascii="Cambria" w:hAnsi="Cambria" w:cs="RealpageBAS20"/>
          <w:sz w:val="24"/>
          <w:szCs w:val="24"/>
        </w:rPr>
        <w:t>but sits well with our intent</w:t>
      </w:r>
      <w:r w:rsidR="003C5611" w:rsidRPr="00A86846">
        <w:rPr>
          <w:rFonts w:ascii="Cambria" w:hAnsi="Cambria" w:cs="RealpageBAS20"/>
          <w:sz w:val="24"/>
          <w:szCs w:val="24"/>
        </w:rPr>
        <w:t>ion of approaching fieldwork fro</w:t>
      </w:r>
      <w:r w:rsidRPr="00A86846">
        <w:rPr>
          <w:rFonts w:ascii="Cambria" w:hAnsi="Cambria" w:cs="RealpageBAS20"/>
          <w:sz w:val="24"/>
          <w:szCs w:val="24"/>
        </w:rPr>
        <w:t>m two perspectives that differ</w:t>
      </w:r>
      <w:r w:rsidR="003C5611" w:rsidRPr="00A86846">
        <w:rPr>
          <w:rFonts w:ascii="Cambria" w:hAnsi="Cambria" w:cs="RealpageBAS20"/>
          <w:sz w:val="24"/>
          <w:szCs w:val="24"/>
        </w:rPr>
        <w:t xml:space="preserve"> consciously and unconsciously. </w:t>
      </w:r>
      <w:r w:rsidRPr="00A86846">
        <w:rPr>
          <w:rFonts w:ascii="Cambria" w:hAnsi="Cambria" w:cs="RealpageBAS20"/>
          <w:sz w:val="24"/>
          <w:szCs w:val="24"/>
        </w:rPr>
        <w:t>What we approach as our challenge is to explore difference and incommensurability.</w:t>
      </w:r>
    </w:p>
    <w:p w14:paraId="67B103BE" w14:textId="77777777" w:rsidR="00DC606B" w:rsidRPr="005D2FBA" w:rsidRDefault="00DC606B" w:rsidP="005D2FBA">
      <w:pPr>
        <w:autoSpaceDE w:val="0"/>
        <w:autoSpaceDN w:val="0"/>
        <w:adjustRightInd w:val="0"/>
        <w:spacing w:after="0" w:line="276" w:lineRule="auto"/>
        <w:rPr>
          <w:rFonts w:ascii="Cambria" w:hAnsi="Cambria" w:cs="RealpageBAS20"/>
          <w:sz w:val="24"/>
          <w:szCs w:val="24"/>
        </w:rPr>
      </w:pPr>
    </w:p>
    <w:p w14:paraId="0CE97CD3" w14:textId="1F650E18" w:rsidR="00DC606B" w:rsidRPr="009A488C" w:rsidRDefault="00081ADD" w:rsidP="009A488C">
      <w:pPr>
        <w:spacing w:line="360" w:lineRule="auto"/>
        <w:rPr>
          <w:rFonts w:ascii="Cambria" w:hAnsi="Cambria"/>
          <w:sz w:val="24"/>
          <w:szCs w:val="24"/>
        </w:rPr>
      </w:pPr>
      <w:r w:rsidRPr="009A488C">
        <w:rPr>
          <w:rFonts w:ascii="Cambria" w:hAnsi="Cambria"/>
          <w:sz w:val="24"/>
          <w:szCs w:val="24"/>
        </w:rPr>
        <w:t xml:space="preserve">Gerstl-Pepin </w:t>
      </w:r>
      <w:r w:rsidR="00D30AE6">
        <w:rPr>
          <w:rFonts w:ascii="Cambria" w:hAnsi="Cambria"/>
          <w:sz w:val="24"/>
          <w:szCs w:val="24"/>
        </w:rPr>
        <w:t>and</w:t>
      </w:r>
      <w:r w:rsidRPr="009A488C">
        <w:rPr>
          <w:rFonts w:ascii="Cambria" w:hAnsi="Cambria"/>
          <w:sz w:val="24"/>
          <w:szCs w:val="24"/>
        </w:rPr>
        <w:t xml:space="preserve"> Gunzenhauser</w:t>
      </w:r>
      <w:r w:rsidR="00DC606B" w:rsidRPr="009A488C">
        <w:rPr>
          <w:rFonts w:ascii="Cambria" w:hAnsi="Cambria"/>
          <w:sz w:val="24"/>
          <w:szCs w:val="24"/>
        </w:rPr>
        <w:t xml:space="preserve"> agree with Wasser and Bressler (1996)</w:t>
      </w:r>
      <w:r w:rsidR="00D30AE6">
        <w:rPr>
          <w:rFonts w:ascii="Cambria" w:hAnsi="Cambria"/>
          <w:sz w:val="24"/>
          <w:szCs w:val="24"/>
        </w:rPr>
        <w:t>,</w:t>
      </w:r>
      <w:r w:rsidR="00DC606B" w:rsidRPr="009A488C">
        <w:rPr>
          <w:rFonts w:ascii="Cambria" w:hAnsi="Cambria"/>
          <w:sz w:val="24"/>
          <w:szCs w:val="24"/>
        </w:rPr>
        <w:t xml:space="preserve"> who argue that collaborative ethnography strengthens the interpretive process by dealing directly with the strengths and weaknesses of subjective analysis</w:t>
      </w:r>
      <w:r w:rsidR="00B31163" w:rsidRPr="009A488C">
        <w:rPr>
          <w:rFonts w:ascii="Cambria" w:hAnsi="Cambria"/>
          <w:sz w:val="24"/>
          <w:szCs w:val="24"/>
        </w:rPr>
        <w:t xml:space="preserve"> </w:t>
      </w:r>
      <w:r w:rsidR="00DC606B" w:rsidRPr="009A488C">
        <w:rPr>
          <w:rFonts w:ascii="Cambria" w:hAnsi="Cambria"/>
          <w:sz w:val="24"/>
          <w:szCs w:val="24"/>
        </w:rPr>
        <w:t>(p</w:t>
      </w:r>
      <w:r w:rsidR="00D30AE6">
        <w:rPr>
          <w:rFonts w:ascii="Cambria" w:hAnsi="Cambria"/>
          <w:sz w:val="24"/>
          <w:szCs w:val="24"/>
        </w:rPr>
        <w:t>.</w:t>
      </w:r>
      <w:r w:rsidR="00DC606B" w:rsidRPr="009A488C">
        <w:rPr>
          <w:rFonts w:ascii="Cambria" w:hAnsi="Cambria"/>
          <w:sz w:val="24"/>
          <w:szCs w:val="24"/>
        </w:rPr>
        <w:t xml:space="preserve"> 152), while pointing to the fragile nature of understanding other perspectives outside of the researcher’s experience. This is the challenge not only for the researcher bu</w:t>
      </w:r>
      <w:r w:rsidRPr="009A488C">
        <w:rPr>
          <w:rFonts w:ascii="Cambria" w:hAnsi="Cambria"/>
          <w:sz w:val="24"/>
          <w:szCs w:val="24"/>
        </w:rPr>
        <w:t>t for the audience in our case. They also</w:t>
      </w:r>
      <w:r w:rsidR="00DC606B" w:rsidRPr="009A488C">
        <w:rPr>
          <w:rFonts w:ascii="Cambria" w:hAnsi="Cambria"/>
          <w:sz w:val="24"/>
          <w:szCs w:val="24"/>
        </w:rPr>
        <w:t xml:space="preserve"> agree with Ellsworth (1997) saying that the paradoxical pedagogical relation is not a tension to be resolved or the possibilities for</w:t>
      </w:r>
      <w:r w:rsidRPr="009A488C">
        <w:rPr>
          <w:rFonts w:ascii="Cambria" w:hAnsi="Cambria"/>
          <w:sz w:val="24"/>
          <w:szCs w:val="24"/>
        </w:rPr>
        <w:t xml:space="preserve"> </w:t>
      </w:r>
      <w:r w:rsidR="00DC606B" w:rsidRPr="009A488C">
        <w:rPr>
          <w:rFonts w:ascii="Cambria" w:hAnsi="Cambria"/>
          <w:sz w:val="24"/>
          <w:szCs w:val="24"/>
        </w:rPr>
        <w:t>engagement and meaning would be limited. They promote letting go of focus on the power of dialogue for continuity</w:t>
      </w:r>
      <w:r w:rsidRPr="009A488C">
        <w:rPr>
          <w:rFonts w:ascii="Cambria" w:hAnsi="Cambria"/>
          <w:sz w:val="24"/>
          <w:szCs w:val="24"/>
        </w:rPr>
        <w:t xml:space="preserve"> (p</w:t>
      </w:r>
      <w:r w:rsidR="00D30AE6">
        <w:rPr>
          <w:rFonts w:ascii="Cambria" w:hAnsi="Cambria"/>
          <w:sz w:val="24"/>
          <w:szCs w:val="24"/>
        </w:rPr>
        <w:t>.</w:t>
      </w:r>
      <w:r w:rsidRPr="009A488C">
        <w:rPr>
          <w:rFonts w:ascii="Cambria" w:hAnsi="Cambria"/>
          <w:sz w:val="24"/>
          <w:szCs w:val="24"/>
        </w:rPr>
        <w:t xml:space="preserve"> 152). </w:t>
      </w:r>
    </w:p>
    <w:p w14:paraId="3E5A296C" w14:textId="6C5351A3" w:rsidR="000E7DAA" w:rsidRPr="009A488C" w:rsidRDefault="000E7DAA" w:rsidP="009A488C">
      <w:pPr>
        <w:spacing w:line="360" w:lineRule="auto"/>
        <w:rPr>
          <w:rFonts w:ascii="Cambria" w:hAnsi="Cambria"/>
          <w:b/>
          <w:bCs/>
          <w:sz w:val="24"/>
          <w:szCs w:val="24"/>
        </w:rPr>
      </w:pPr>
      <w:r w:rsidRPr="009A488C">
        <w:rPr>
          <w:rFonts w:ascii="Cambria" w:hAnsi="Cambria"/>
          <w:bCs/>
          <w:sz w:val="24"/>
          <w:szCs w:val="24"/>
        </w:rPr>
        <w:t>Following from the discussion of ethnography as a method to investigate the ways a subject and social institutions, such as kinship and family, interface, we will now discuss the relevance of Postcolonial theory to our work</w:t>
      </w:r>
      <w:r w:rsidRPr="009A488C">
        <w:rPr>
          <w:rFonts w:ascii="Cambria" w:hAnsi="Cambria"/>
          <w:b/>
          <w:bCs/>
          <w:sz w:val="24"/>
          <w:szCs w:val="24"/>
        </w:rPr>
        <w:t xml:space="preserve">. </w:t>
      </w:r>
      <w:r w:rsidRPr="009A488C">
        <w:rPr>
          <w:rFonts w:ascii="Cambria" w:hAnsi="Cambria"/>
          <w:bCs/>
          <w:sz w:val="24"/>
          <w:szCs w:val="24"/>
        </w:rPr>
        <w:t xml:space="preserve"> Unlike Australia, Ethiopia was never colonised. To analyse the way prevailing historical discourses and power imbalances impact on the way individuals perform in different social conditions involves seeing </w:t>
      </w:r>
      <w:r w:rsidR="009A488C" w:rsidRPr="009A488C">
        <w:rPr>
          <w:rFonts w:ascii="Cambria" w:hAnsi="Cambria"/>
          <w:bCs/>
          <w:sz w:val="24"/>
          <w:szCs w:val="24"/>
        </w:rPr>
        <w:t xml:space="preserve">some </w:t>
      </w:r>
      <w:r w:rsidRPr="009A488C">
        <w:rPr>
          <w:rFonts w:ascii="Cambria" w:hAnsi="Cambria"/>
          <w:bCs/>
          <w:sz w:val="24"/>
          <w:szCs w:val="24"/>
        </w:rPr>
        <w:t>situations and relationships as constituted in oppressive circumstances. Authors such as</w:t>
      </w:r>
      <w:r w:rsidRPr="009A488C">
        <w:rPr>
          <w:rFonts w:ascii="Cambria" w:hAnsi="Cambria"/>
          <w:b/>
          <w:bCs/>
          <w:sz w:val="24"/>
          <w:szCs w:val="24"/>
        </w:rPr>
        <w:t xml:space="preserve"> </w:t>
      </w:r>
      <w:r w:rsidRPr="009A488C">
        <w:rPr>
          <w:rFonts w:ascii="Cambria" w:hAnsi="Cambria"/>
          <w:bCs/>
          <w:sz w:val="24"/>
          <w:szCs w:val="24"/>
        </w:rPr>
        <w:t>Thomas et al</w:t>
      </w:r>
      <w:r w:rsidR="00D30AE6">
        <w:rPr>
          <w:rFonts w:ascii="Cambria" w:hAnsi="Cambria"/>
          <w:bCs/>
          <w:sz w:val="24"/>
          <w:szCs w:val="24"/>
        </w:rPr>
        <w:t>.</w:t>
      </w:r>
      <w:r w:rsidRPr="009A488C">
        <w:rPr>
          <w:rFonts w:ascii="Cambria" w:hAnsi="Cambria"/>
          <w:bCs/>
          <w:sz w:val="24"/>
          <w:szCs w:val="24"/>
        </w:rPr>
        <w:t xml:space="preserve"> (2009) describe the</w:t>
      </w:r>
      <w:r w:rsidRPr="009A488C">
        <w:rPr>
          <w:rFonts w:ascii="Cambria" w:hAnsi="Cambria"/>
          <w:b/>
          <w:bCs/>
          <w:sz w:val="24"/>
          <w:szCs w:val="24"/>
        </w:rPr>
        <w:t xml:space="preserve"> </w:t>
      </w:r>
      <w:r w:rsidR="00176D09">
        <w:rPr>
          <w:rFonts w:ascii="Cambria" w:hAnsi="Cambria"/>
          <w:b/>
          <w:bCs/>
          <w:sz w:val="24"/>
          <w:szCs w:val="24"/>
        </w:rPr>
        <w:t>“</w:t>
      </w:r>
      <w:r w:rsidR="009A488C" w:rsidRPr="009A488C">
        <w:rPr>
          <w:rFonts w:ascii="Cambria" w:hAnsi="Cambria" w:cs="Times-Roman"/>
          <w:sz w:val="24"/>
          <w:szCs w:val="24"/>
        </w:rPr>
        <w:t>compelling arguments from P</w:t>
      </w:r>
      <w:r w:rsidRPr="009A488C">
        <w:rPr>
          <w:rFonts w:ascii="Cambria" w:hAnsi="Cambria" w:cs="Times-Roman"/>
          <w:sz w:val="24"/>
          <w:szCs w:val="24"/>
        </w:rPr>
        <w:t>ostcolon</w:t>
      </w:r>
      <w:r w:rsidR="009A488C" w:rsidRPr="009A488C">
        <w:rPr>
          <w:rFonts w:ascii="Cambria" w:hAnsi="Cambria" w:cs="Times-Roman"/>
          <w:sz w:val="24"/>
          <w:szCs w:val="24"/>
        </w:rPr>
        <w:t>ialism and F</w:t>
      </w:r>
      <w:r w:rsidRPr="009A488C">
        <w:rPr>
          <w:rFonts w:ascii="Cambria" w:hAnsi="Cambria" w:cs="Times-Roman"/>
          <w:sz w:val="24"/>
          <w:szCs w:val="24"/>
        </w:rPr>
        <w:t>eminism that “facts” produced within the discipline are at best partial truths, historically and culturally bounded</w:t>
      </w:r>
      <w:r w:rsidRPr="009A488C">
        <w:rPr>
          <w:rFonts w:ascii="Cambria" w:hAnsi="Cambria"/>
          <w:bCs/>
          <w:sz w:val="24"/>
          <w:szCs w:val="24"/>
        </w:rPr>
        <w:t>”</w:t>
      </w:r>
      <w:r w:rsidR="009A488C" w:rsidRPr="009A488C">
        <w:rPr>
          <w:rFonts w:ascii="Cambria" w:hAnsi="Cambria"/>
          <w:bCs/>
          <w:sz w:val="24"/>
          <w:szCs w:val="24"/>
        </w:rPr>
        <w:t xml:space="preserve"> </w:t>
      </w:r>
      <w:r w:rsidRPr="009A488C">
        <w:rPr>
          <w:rFonts w:ascii="Cambria" w:hAnsi="Cambria"/>
          <w:bCs/>
          <w:sz w:val="24"/>
          <w:szCs w:val="24"/>
        </w:rPr>
        <w:t>(p</w:t>
      </w:r>
      <w:r w:rsidR="00D30AE6">
        <w:rPr>
          <w:rFonts w:ascii="Cambria" w:hAnsi="Cambria"/>
          <w:bCs/>
          <w:sz w:val="24"/>
          <w:szCs w:val="24"/>
        </w:rPr>
        <w:t>.</w:t>
      </w:r>
      <w:r w:rsidRPr="009A488C">
        <w:rPr>
          <w:rFonts w:ascii="Cambria" w:hAnsi="Cambria"/>
          <w:bCs/>
          <w:sz w:val="24"/>
          <w:szCs w:val="24"/>
        </w:rPr>
        <w:t xml:space="preserve"> 314).</w:t>
      </w:r>
      <w:r w:rsidRPr="009A488C">
        <w:rPr>
          <w:rFonts w:ascii="Cambria" w:hAnsi="Cambria"/>
          <w:b/>
          <w:bCs/>
          <w:sz w:val="24"/>
          <w:szCs w:val="24"/>
        </w:rPr>
        <w:t xml:space="preserve"> </w:t>
      </w:r>
      <w:r w:rsidRPr="009A488C">
        <w:rPr>
          <w:rFonts w:ascii="Cambria" w:hAnsi="Cambria"/>
          <w:bCs/>
          <w:sz w:val="24"/>
          <w:szCs w:val="24"/>
        </w:rPr>
        <w:t xml:space="preserve">This position is taken by authors such as </w:t>
      </w:r>
      <w:r w:rsidRPr="009A488C">
        <w:rPr>
          <w:rFonts w:ascii="Cambria" w:hAnsi="Cambria" w:cs="Times-Roman"/>
          <w:sz w:val="24"/>
          <w:szCs w:val="24"/>
        </w:rPr>
        <w:t xml:space="preserve">Bhabha </w:t>
      </w:r>
      <w:r w:rsidR="009C14DC">
        <w:rPr>
          <w:rFonts w:ascii="Cambria" w:hAnsi="Cambria" w:cs="Times-Roman"/>
          <w:sz w:val="24"/>
          <w:szCs w:val="24"/>
        </w:rPr>
        <w:t>(</w:t>
      </w:r>
      <w:r w:rsidRPr="009A488C">
        <w:rPr>
          <w:rFonts w:ascii="Cambria" w:hAnsi="Cambria" w:cs="Times-Roman"/>
          <w:sz w:val="24"/>
          <w:szCs w:val="24"/>
        </w:rPr>
        <w:t>1994</w:t>
      </w:r>
      <w:r w:rsidR="009C14DC">
        <w:rPr>
          <w:rFonts w:ascii="Cambria" w:hAnsi="Cambria" w:cs="Times-Roman"/>
          <w:sz w:val="24"/>
          <w:szCs w:val="24"/>
        </w:rPr>
        <w:t>)</w:t>
      </w:r>
      <w:r w:rsidRPr="009A488C">
        <w:rPr>
          <w:rFonts w:ascii="Cambria" w:hAnsi="Cambria" w:cs="Times-Roman"/>
          <w:sz w:val="24"/>
          <w:szCs w:val="24"/>
        </w:rPr>
        <w:t xml:space="preserve">; Haraway </w:t>
      </w:r>
      <w:r w:rsidR="009C14DC">
        <w:rPr>
          <w:rFonts w:ascii="Cambria" w:hAnsi="Cambria" w:cs="Times-Roman"/>
          <w:sz w:val="24"/>
          <w:szCs w:val="24"/>
        </w:rPr>
        <w:t>(</w:t>
      </w:r>
      <w:r w:rsidRPr="009A488C">
        <w:rPr>
          <w:rFonts w:ascii="Cambria" w:hAnsi="Cambria" w:cs="Times-Roman"/>
          <w:sz w:val="24"/>
          <w:szCs w:val="24"/>
        </w:rPr>
        <w:t>1991</w:t>
      </w:r>
      <w:r w:rsidR="009C14DC">
        <w:rPr>
          <w:rFonts w:ascii="Cambria" w:hAnsi="Cambria" w:cs="Times-Roman"/>
          <w:sz w:val="24"/>
          <w:szCs w:val="24"/>
        </w:rPr>
        <w:t>)</w:t>
      </w:r>
      <w:r w:rsidRPr="009A488C">
        <w:rPr>
          <w:rFonts w:ascii="Cambria" w:hAnsi="Cambria" w:cs="Times-Roman"/>
          <w:sz w:val="24"/>
          <w:szCs w:val="24"/>
        </w:rPr>
        <w:t xml:space="preserve">; Harding </w:t>
      </w:r>
      <w:r w:rsidR="009C14DC">
        <w:rPr>
          <w:rFonts w:ascii="Cambria" w:hAnsi="Cambria" w:cs="Times-Roman"/>
          <w:sz w:val="24"/>
          <w:szCs w:val="24"/>
        </w:rPr>
        <w:t>(</w:t>
      </w:r>
      <w:r w:rsidRPr="009A488C">
        <w:rPr>
          <w:rFonts w:ascii="Cambria" w:hAnsi="Cambria" w:cs="Times-Roman"/>
          <w:sz w:val="24"/>
          <w:szCs w:val="24"/>
        </w:rPr>
        <w:t>1986</w:t>
      </w:r>
      <w:r w:rsidR="009C14DC">
        <w:rPr>
          <w:rFonts w:ascii="Cambria" w:hAnsi="Cambria" w:cs="Times-Roman"/>
          <w:sz w:val="24"/>
          <w:szCs w:val="24"/>
        </w:rPr>
        <w:t>)</w:t>
      </w:r>
      <w:r w:rsidRPr="009A488C">
        <w:rPr>
          <w:rFonts w:ascii="Cambria" w:hAnsi="Cambria" w:cs="Times-Roman"/>
          <w:sz w:val="24"/>
          <w:szCs w:val="24"/>
        </w:rPr>
        <w:t>; Said</w:t>
      </w:r>
      <w:r w:rsidRPr="009A488C">
        <w:rPr>
          <w:rFonts w:ascii="Cambria" w:hAnsi="Cambria"/>
          <w:b/>
          <w:bCs/>
          <w:sz w:val="24"/>
          <w:szCs w:val="24"/>
        </w:rPr>
        <w:t xml:space="preserve"> </w:t>
      </w:r>
      <w:r w:rsidR="009C14DC">
        <w:rPr>
          <w:rFonts w:ascii="Cambria" w:hAnsi="Cambria"/>
          <w:b/>
          <w:bCs/>
          <w:sz w:val="24"/>
          <w:szCs w:val="24"/>
        </w:rPr>
        <w:t>(</w:t>
      </w:r>
      <w:r w:rsidRPr="009A488C">
        <w:rPr>
          <w:rFonts w:ascii="Cambria" w:hAnsi="Cambria" w:cs="Times-Roman"/>
          <w:sz w:val="24"/>
          <w:szCs w:val="24"/>
        </w:rPr>
        <w:t>1979</w:t>
      </w:r>
      <w:r w:rsidR="009C14DC">
        <w:rPr>
          <w:rFonts w:ascii="Cambria" w:hAnsi="Cambria" w:cs="Times-Roman"/>
          <w:sz w:val="24"/>
          <w:szCs w:val="24"/>
        </w:rPr>
        <w:t>)</w:t>
      </w:r>
      <w:r w:rsidRPr="009A488C">
        <w:rPr>
          <w:rFonts w:ascii="Cambria" w:hAnsi="Cambria" w:cs="Times-Roman"/>
          <w:sz w:val="24"/>
          <w:szCs w:val="24"/>
        </w:rPr>
        <w:t>. As Westwood (2001), cited in Thomas et al</w:t>
      </w:r>
      <w:r w:rsidR="009C14DC">
        <w:rPr>
          <w:rFonts w:ascii="Cambria" w:hAnsi="Cambria" w:cs="Times-Roman"/>
          <w:sz w:val="24"/>
          <w:szCs w:val="24"/>
        </w:rPr>
        <w:t>.</w:t>
      </w:r>
      <w:r w:rsidRPr="009A488C">
        <w:rPr>
          <w:rFonts w:ascii="Cambria" w:hAnsi="Cambria" w:cs="Times-Roman"/>
          <w:sz w:val="24"/>
          <w:szCs w:val="24"/>
        </w:rPr>
        <w:t xml:space="preserve"> </w:t>
      </w:r>
      <w:r w:rsidR="009C14DC">
        <w:rPr>
          <w:rFonts w:ascii="Cambria" w:hAnsi="Cambria" w:cs="Times-Roman"/>
          <w:sz w:val="24"/>
          <w:szCs w:val="24"/>
        </w:rPr>
        <w:t>(</w:t>
      </w:r>
      <w:r w:rsidRPr="009A488C">
        <w:rPr>
          <w:rFonts w:ascii="Cambria" w:hAnsi="Cambria" w:cs="Times-Roman"/>
          <w:sz w:val="24"/>
          <w:szCs w:val="24"/>
        </w:rPr>
        <w:t>2009</w:t>
      </w:r>
      <w:r w:rsidR="009C14DC">
        <w:rPr>
          <w:rFonts w:ascii="Cambria" w:hAnsi="Cambria" w:cs="Times-Roman"/>
          <w:sz w:val="24"/>
          <w:szCs w:val="24"/>
        </w:rPr>
        <w:t>)</w:t>
      </w:r>
      <w:r w:rsidRPr="009A488C">
        <w:rPr>
          <w:rFonts w:ascii="Cambria" w:hAnsi="Cambria" w:cs="Times-Roman"/>
          <w:sz w:val="24"/>
          <w:szCs w:val="24"/>
        </w:rPr>
        <w:t>, comments, cross-cultural management research “pretends to an objective presentation, but it can only talk about them in a language informed by its own localized and historically situated ontologies, epistemologies and moralities”</w:t>
      </w:r>
      <w:r w:rsidRPr="009A488C">
        <w:rPr>
          <w:rFonts w:ascii="Cambria" w:hAnsi="Cambria"/>
          <w:bCs/>
          <w:sz w:val="24"/>
          <w:szCs w:val="24"/>
        </w:rPr>
        <w:t xml:space="preserve"> (p</w:t>
      </w:r>
      <w:r w:rsidR="009C14DC">
        <w:rPr>
          <w:rFonts w:ascii="Cambria" w:hAnsi="Cambria"/>
          <w:bCs/>
          <w:sz w:val="24"/>
          <w:szCs w:val="24"/>
        </w:rPr>
        <w:t>.</w:t>
      </w:r>
      <w:r w:rsidRPr="009A488C">
        <w:rPr>
          <w:rFonts w:ascii="Cambria" w:hAnsi="Cambria"/>
          <w:bCs/>
          <w:sz w:val="24"/>
          <w:szCs w:val="24"/>
        </w:rPr>
        <w:t xml:space="preserve"> 314).</w:t>
      </w:r>
    </w:p>
    <w:p w14:paraId="19039391" w14:textId="7CD78885" w:rsidR="00E34860" w:rsidRPr="009A488C" w:rsidRDefault="00E34860" w:rsidP="009A488C">
      <w:pPr>
        <w:autoSpaceDE w:val="0"/>
        <w:autoSpaceDN w:val="0"/>
        <w:adjustRightInd w:val="0"/>
        <w:spacing w:after="0" w:line="360" w:lineRule="auto"/>
        <w:rPr>
          <w:rFonts w:ascii="Cambria" w:hAnsi="Cambria" w:cs="Times-Roman"/>
          <w:sz w:val="24"/>
          <w:szCs w:val="24"/>
        </w:rPr>
      </w:pPr>
      <w:r w:rsidRPr="009A488C">
        <w:rPr>
          <w:rFonts w:ascii="Cambria" w:hAnsi="Cambria" w:cs="Times-Roman"/>
          <w:sz w:val="24"/>
          <w:szCs w:val="24"/>
        </w:rPr>
        <w:t>Our</w:t>
      </w:r>
      <w:r w:rsidR="009A488C" w:rsidRPr="009A488C">
        <w:rPr>
          <w:rFonts w:ascii="Cambria" w:hAnsi="Cambria" w:cs="Times-Roman"/>
          <w:sz w:val="24"/>
          <w:szCs w:val="24"/>
        </w:rPr>
        <w:t xml:space="preserve"> undertaking is to work within P</w:t>
      </w:r>
      <w:r w:rsidRPr="009A488C">
        <w:rPr>
          <w:rFonts w:ascii="Cambria" w:hAnsi="Cambria" w:cs="Times-Roman"/>
          <w:sz w:val="24"/>
          <w:szCs w:val="24"/>
        </w:rPr>
        <w:t>ostcolonial scholarship by envisaging interaction as occurring in a sociolinguistic space referred to by Homi</w:t>
      </w:r>
      <w:r w:rsidR="009A488C" w:rsidRPr="009A488C">
        <w:rPr>
          <w:rFonts w:ascii="Cambria" w:hAnsi="Cambria" w:cs="Times-Roman"/>
          <w:sz w:val="24"/>
          <w:szCs w:val="24"/>
        </w:rPr>
        <w:t xml:space="preserve"> Bhaba as </w:t>
      </w:r>
      <w:r w:rsidRPr="009A488C">
        <w:rPr>
          <w:rFonts w:ascii="Cambria" w:hAnsi="Cambria" w:cs="Times-Roman"/>
          <w:sz w:val="24"/>
          <w:szCs w:val="24"/>
        </w:rPr>
        <w:t>third space theory.  This theory illuminates the way shared understandings of culture are collected over generations and</w:t>
      </w:r>
      <w:r w:rsidR="009A488C" w:rsidRPr="009A488C">
        <w:rPr>
          <w:rFonts w:ascii="Cambria" w:hAnsi="Cambria" w:cs="Times-Roman"/>
          <w:sz w:val="24"/>
          <w:szCs w:val="24"/>
        </w:rPr>
        <w:t>, as</w:t>
      </w:r>
      <w:r w:rsidRPr="009A488C">
        <w:rPr>
          <w:rFonts w:ascii="Cambria" w:hAnsi="Cambria" w:cs="Times-Roman"/>
          <w:sz w:val="24"/>
          <w:szCs w:val="24"/>
        </w:rPr>
        <w:t xml:space="preserve"> in the postcolonial situation</w:t>
      </w:r>
      <w:r w:rsidR="009A488C" w:rsidRPr="009A488C">
        <w:rPr>
          <w:rFonts w:ascii="Cambria" w:hAnsi="Cambria" w:cs="Times-Roman"/>
          <w:sz w:val="24"/>
          <w:szCs w:val="24"/>
        </w:rPr>
        <w:t>,</w:t>
      </w:r>
      <w:r w:rsidRPr="009A488C">
        <w:rPr>
          <w:rFonts w:ascii="Cambria" w:hAnsi="Cambria" w:cs="Times-Roman"/>
          <w:sz w:val="24"/>
          <w:szCs w:val="24"/>
        </w:rPr>
        <w:t xml:space="preserve"> representations are effected by power </w:t>
      </w:r>
      <w:r w:rsidR="009A488C" w:rsidRPr="009A488C">
        <w:rPr>
          <w:rFonts w:ascii="Cambria" w:hAnsi="Cambria" w:cs="Times-Roman"/>
          <w:sz w:val="24"/>
          <w:szCs w:val="24"/>
        </w:rPr>
        <w:t>imbalances</w:t>
      </w:r>
      <w:r w:rsidRPr="009A488C">
        <w:rPr>
          <w:rFonts w:ascii="Cambria" w:hAnsi="Cambria" w:cs="Times-Roman"/>
          <w:sz w:val="24"/>
          <w:szCs w:val="24"/>
        </w:rPr>
        <w:t xml:space="preserve">. </w:t>
      </w:r>
      <w:r w:rsidRPr="009A488C">
        <w:rPr>
          <w:rFonts w:ascii="Cambria" w:hAnsi="Cambria" w:cstheme="majorBidi"/>
          <w:sz w:val="24"/>
          <w:szCs w:val="24"/>
        </w:rPr>
        <w:t>Scholars such as Edward Said and Homi Bhabha have influenced researchers to delve further than the superficial differences between cultures when considering the subject position and to investigate, what Bhabha calls the third space, where understandings are made possible from the articulation of differences.</w:t>
      </w:r>
      <w:r w:rsidRPr="009A488C">
        <w:rPr>
          <w:rFonts w:ascii="Cambria" w:hAnsi="Cambria" w:cstheme="majorBidi"/>
          <w:sz w:val="24"/>
          <w:szCs w:val="24"/>
          <w:lang w:val="en-US"/>
        </w:rPr>
        <w:t xml:space="preserve"> </w:t>
      </w:r>
      <w:r w:rsidRPr="009A488C">
        <w:rPr>
          <w:rFonts w:ascii="Cambria" w:hAnsi="Cambria" w:cs="Times-Roman"/>
          <w:sz w:val="24"/>
          <w:szCs w:val="24"/>
        </w:rPr>
        <w:t xml:space="preserve"> Our intention in the forthcoming fieldwork is </w:t>
      </w:r>
      <w:r w:rsidR="009A488C" w:rsidRPr="009A488C">
        <w:rPr>
          <w:rFonts w:ascii="Cambria" w:hAnsi="Cambria" w:cs="Times-Roman"/>
          <w:sz w:val="24"/>
          <w:szCs w:val="24"/>
        </w:rPr>
        <w:t xml:space="preserve">to </w:t>
      </w:r>
      <w:r w:rsidRPr="009A488C">
        <w:rPr>
          <w:rFonts w:ascii="Cambria" w:hAnsi="Cambria" w:cs="Times-Roman"/>
          <w:sz w:val="24"/>
          <w:szCs w:val="24"/>
        </w:rPr>
        <w:t>give voice to some of the multiple ways families reconfigure in varying circumstances. To keep the possibility of a third space of interaction alive in our own research relationship, where language and cultural meanings are open to interpretation, we intend to examine meanings by methods other than written and spoken language in our “in-between reality.”</w:t>
      </w:r>
    </w:p>
    <w:p w14:paraId="360435B7" w14:textId="536FC416" w:rsidR="00531A8D" w:rsidRPr="009A488C" w:rsidRDefault="00DF5930" w:rsidP="00A007CA">
      <w:pPr>
        <w:spacing w:before="240" w:line="240" w:lineRule="auto"/>
        <w:ind w:left="720"/>
        <w:rPr>
          <w:rFonts w:ascii="Cambria" w:hAnsi="Cambria"/>
          <w:b/>
          <w:bCs/>
          <w:sz w:val="24"/>
          <w:szCs w:val="24"/>
        </w:rPr>
      </w:pPr>
      <w:r w:rsidRPr="00176D09">
        <w:rPr>
          <w:rFonts w:ascii="Cambria" w:hAnsi="Cambria" w:cstheme="majorBidi"/>
        </w:rPr>
        <w:t>This is the moment of aesthetic distance that provides the narrative with a double-edge, which like the coloured South African subject represents a hybridity, a difference ‘within’, a subject that inhabits the rim of an ‘in-between’ reality. And the inscription of this borderline existence inhabits a stillness of time and a strangeness of framing that creates the discursive ‘image’ at the crossroads of history and literature, bridging home and the world (Bhabha, 1994:19).</w:t>
      </w:r>
    </w:p>
    <w:p w14:paraId="0000A3D2" w14:textId="1678604D" w:rsidR="00F03941" w:rsidRPr="009A488C" w:rsidRDefault="00D30775" w:rsidP="009A488C">
      <w:pPr>
        <w:autoSpaceDE w:val="0"/>
        <w:autoSpaceDN w:val="0"/>
        <w:adjustRightInd w:val="0"/>
        <w:spacing w:after="0" w:line="360" w:lineRule="auto"/>
        <w:rPr>
          <w:rFonts w:ascii="Cambria" w:hAnsi="Cambria" w:cs="Times-Roman"/>
          <w:sz w:val="24"/>
          <w:szCs w:val="24"/>
        </w:rPr>
      </w:pPr>
      <w:r w:rsidRPr="009A488C">
        <w:rPr>
          <w:rFonts w:ascii="Cambria" w:hAnsi="Cambria"/>
          <w:sz w:val="24"/>
          <w:szCs w:val="24"/>
        </w:rPr>
        <w:t xml:space="preserve">To date things have been unfolding as we go and we have taken the approach of </w:t>
      </w:r>
      <w:r w:rsidR="009A488C" w:rsidRPr="009A488C">
        <w:rPr>
          <w:rFonts w:ascii="Cambria" w:hAnsi="Cambria"/>
          <w:sz w:val="24"/>
          <w:szCs w:val="24"/>
        </w:rPr>
        <w:t xml:space="preserve">instinctively </w:t>
      </w:r>
      <w:r w:rsidRPr="009A488C">
        <w:rPr>
          <w:rFonts w:ascii="Cambria" w:hAnsi="Cambria"/>
          <w:sz w:val="24"/>
          <w:szCs w:val="24"/>
        </w:rPr>
        <w:t>delegating tasks</w:t>
      </w:r>
      <w:r w:rsidR="00463006" w:rsidRPr="009A488C">
        <w:rPr>
          <w:rFonts w:ascii="Cambria" w:hAnsi="Cambria"/>
          <w:sz w:val="24"/>
          <w:szCs w:val="24"/>
        </w:rPr>
        <w:t>. F</w:t>
      </w:r>
      <w:r w:rsidRPr="009A488C">
        <w:rPr>
          <w:rFonts w:ascii="Cambria" w:hAnsi="Cambria"/>
          <w:sz w:val="24"/>
          <w:szCs w:val="24"/>
        </w:rPr>
        <w:t>or example</w:t>
      </w:r>
      <w:r w:rsidR="00463006" w:rsidRPr="009A488C">
        <w:rPr>
          <w:rFonts w:ascii="Cambria" w:hAnsi="Cambria"/>
          <w:sz w:val="24"/>
          <w:szCs w:val="24"/>
        </w:rPr>
        <w:t>:</w:t>
      </w:r>
      <w:r w:rsidRPr="009A488C">
        <w:rPr>
          <w:rFonts w:ascii="Cambria" w:hAnsi="Cambria"/>
          <w:sz w:val="24"/>
          <w:szCs w:val="24"/>
        </w:rPr>
        <w:t xml:space="preserve"> Michelle is </w:t>
      </w:r>
      <w:r w:rsidR="009A488C" w:rsidRPr="009A488C">
        <w:rPr>
          <w:rFonts w:ascii="Cambria" w:hAnsi="Cambria"/>
          <w:sz w:val="24"/>
          <w:szCs w:val="24"/>
        </w:rPr>
        <w:t>better equipped to find</w:t>
      </w:r>
      <w:r w:rsidR="00B16967" w:rsidRPr="009A488C">
        <w:rPr>
          <w:rFonts w:ascii="Cambria" w:hAnsi="Cambria"/>
          <w:sz w:val="24"/>
          <w:szCs w:val="24"/>
        </w:rPr>
        <w:t xml:space="preserve"> article</w:t>
      </w:r>
      <w:r w:rsidR="00013069" w:rsidRPr="009A488C">
        <w:rPr>
          <w:rFonts w:ascii="Cambria" w:hAnsi="Cambria"/>
          <w:sz w:val="24"/>
          <w:szCs w:val="24"/>
        </w:rPr>
        <w:t>s</w:t>
      </w:r>
      <w:r w:rsidR="009A488C" w:rsidRPr="009A488C">
        <w:rPr>
          <w:rFonts w:ascii="Cambria" w:hAnsi="Cambria"/>
          <w:sz w:val="24"/>
          <w:szCs w:val="24"/>
        </w:rPr>
        <w:t xml:space="preserve"> for </w:t>
      </w:r>
      <w:r w:rsidR="00B16967" w:rsidRPr="009A488C">
        <w:rPr>
          <w:rFonts w:ascii="Cambria" w:hAnsi="Cambria"/>
          <w:sz w:val="24"/>
          <w:szCs w:val="24"/>
        </w:rPr>
        <w:t>literature review</w:t>
      </w:r>
      <w:r w:rsidR="009A488C" w:rsidRPr="009A488C">
        <w:rPr>
          <w:rFonts w:ascii="Cambria" w:hAnsi="Cambria"/>
          <w:sz w:val="24"/>
          <w:szCs w:val="24"/>
        </w:rPr>
        <w:t xml:space="preserve">s, </w:t>
      </w:r>
      <w:r w:rsidRPr="009A488C">
        <w:rPr>
          <w:rFonts w:ascii="Cambria" w:hAnsi="Cambria"/>
          <w:sz w:val="24"/>
          <w:szCs w:val="24"/>
        </w:rPr>
        <w:t xml:space="preserve">while Temesgen is spending a great percentage of time in the field in Ethiopia, forming relationships with Ethiopian people </w:t>
      </w:r>
      <w:r w:rsidR="00463006" w:rsidRPr="009A488C">
        <w:rPr>
          <w:rFonts w:ascii="Cambria" w:hAnsi="Cambria"/>
          <w:sz w:val="24"/>
          <w:szCs w:val="24"/>
        </w:rPr>
        <w:t xml:space="preserve">whom </w:t>
      </w:r>
      <w:r w:rsidRPr="009A488C">
        <w:rPr>
          <w:rFonts w:ascii="Cambria" w:hAnsi="Cambria"/>
          <w:sz w:val="24"/>
          <w:szCs w:val="24"/>
        </w:rPr>
        <w:t xml:space="preserve">Michelle </w:t>
      </w:r>
      <w:r w:rsidR="009A488C" w:rsidRPr="009A488C">
        <w:rPr>
          <w:rFonts w:ascii="Cambria" w:hAnsi="Cambria"/>
          <w:sz w:val="24"/>
          <w:szCs w:val="24"/>
        </w:rPr>
        <w:t xml:space="preserve">has </w:t>
      </w:r>
      <w:r w:rsidRPr="009A488C">
        <w:rPr>
          <w:rFonts w:ascii="Cambria" w:hAnsi="Cambria"/>
          <w:sz w:val="24"/>
          <w:szCs w:val="24"/>
        </w:rPr>
        <w:t xml:space="preserve">not yet </w:t>
      </w:r>
      <w:r w:rsidR="00463006" w:rsidRPr="009A488C">
        <w:rPr>
          <w:rFonts w:ascii="Cambria" w:hAnsi="Cambria"/>
          <w:sz w:val="24"/>
          <w:szCs w:val="24"/>
        </w:rPr>
        <w:t>met</w:t>
      </w:r>
      <w:r w:rsidR="00B16967" w:rsidRPr="009A488C">
        <w:rPr>
          <w:rFonts w:ascii="Cambria" w:hAnsi="Cambria"/>
          <w:sz w:val="24"/>
          <w:szCs w:val="24"/>
        </w:rPr>
        <w:t>,</w:t>
      </w:r>
      <w:r w:rsidRPr="009A488C">
        <w:rPr>
          <w:rFonts w:ascii="Cambria" w:hAnsi="Cambria"/>
          <w:sz w:val="24"/>
          <w:szCs w:val="24"/>
        </w:rPr>
        <w:t xml:space="preserve"> and documenting field note</w:t>
      </w:r>
      <w:r w:rsidR="00013069" w:rsidRPr="009A488C">
        <w:rPr>
          <w:rFonts w:ascii="Cambria" w:hAnsi="Cambria"/>
          <w:sz w:val="24"/>
          <w:szCs w:val="24"/>
        </w:rPr>
        <w:t>s</w:t>
      </w:r>
      <w:r w:rsidR="00B16967" w:rsidRPr="009A488C">
        <w:rPr>
          <w:rFonts w:ascii="Cambria" w:hAnsi="Cambria"/>
          <w:sz w:val="24"/>
          <w:szCs w:val="24"/>
        </w:rPr>
        <w:t xml:space="preserve"> for future planning and reflect</w:t>
      </w:r>
      <w:r w:rsidR="00013069" w:rsidRPr="009A488C">
        <w:rPr>
          <w:rFonts w:ascii="Cambria" w:hAnsi="Cambria"/>
          <w:sz w:val="24"/>
          <w:szCs w:val="24"/>
        </w:rPr>
        <w:t xml:space="preserve">ion. </w:t>
      </w:r>
      <w:r w:rsidRPr="009A488C">
        <w:rPr>
          <w:rFonts w:ascii="Cambria" w:hAnsi="Cambria"/>
          <w:sz w:val="24"/>
          <w:szCs w:val="24"/>
        </w:rPr>
        <w:t xml:space="preserve">As Gerstl-Pepin </w:t>
      </w:r>
      <w:r w:rsidR="009C14DC">
        <w:rPr>
          <w:rFonts w:ascii="Cambria" w:hAnsi="Cambria"/>
          <w:sz w:val="24"/>
          <w:szCs w:val="24"/>
        </w:rPr>
        <w:t>and</w:t>
      </w:r>
      <w:r w:rsidRPr="009A488C">
        <w:rPr>
          <w:rFonts w:ascii="Cambria" w:hAnsi="Cambria"/>
          <w:sz w:val="24"/>
          <w:szCs w:val="24"/>
        </w:rPr>
        <w:t xml:space="preserve"> Gunzenhauser</w:t>
      </w:r>
      <w:r w:rsidR="00463006" w:rsidRPr="009A488C">
        <w:rPr>
          <w:rFonts w:ascii="Cambria" w:hAnsi="Cambria"/>
          <w:sz w:val="24"/>
          <w:szCs w:val="24"/>
        </w:rPr>
        <w:t xml:space="preserve"> (</w:t>
      </w:r>
      <w:r w:rsidRPr="009A488C">
        <w:rPr>
          <w:rFonts w:ascii="Cambria" w:hAnsi="Cambria"/>
          <w:sz w:val="24"/>
          <w:szCs w:val="24"/>
        </w:rPr>
        <w:t>2010</w:t>
      </w:r>
      <w:r w:rsidR="00463006" w:rsidRPr="009A488C">
        <w:rPr>
          <w:rFonts w:ascii="Cambria" w:hAnsi="Cambria"/>
          <w:sz w:val="24"/>
          <w:szCs w:val="24"/>
        </w:rPr>
        <w:t>)</w:t>
      </w:r>
      <w:r w:rsidRPr="009A488C">
        <w:rPr>
          <w:rFonts w:ascii="Cambria" w:hAnsi="Cambria"/>
          <w:sz w:val="24"/>
          <w:szCs w:val="24"/>
        </w:rPr>
        <w:t xml:space="preserve"> have stated</w:t>
      </w:r>
      <w:r w:rsidR="00463006" w:rsidRPr="009A488C">
        <w:rPr>
          <w:rFonts w:ascii="Cambria" w:hAnsi="Cambria"/>
          <w:sz w:val="24"/>
          <w:szCs w:val="24"/>
        </w:rPr>
        <w:t>,</w:t>
      </w:r>
      <w:r w:rsidRPr="009A488C">
        <w:rPr>
          <w:rFonts w:ascii="Cambria" w:hAnsi="Cambria"/>
          <w:sz w:val="24"/>
          <w:szCs w:val="24"/>
        </w:rPr>
        <w:t xml:space="preserve"> part of t</w:t>
      </w:r>
      <w:r w:rsidR="00013069" w:rsidRPr="009A488C">
        <w:rPr>
          <w:rFonts w:ascii="Cambria" w:hAnsi="Cambria"/>
          <w:sz w:val="24"/>
          <w:szCs w:val="24"/>
        </w:rPr>
        <w:t>he research process is that the</w:t>
      </w:r>
      <w:r w:rsidRPr="009A488C">
        <w:rPr>
          <w:rFonts w:ascii="Cambria" w:hAnsi="Cambria"/>
          <w:sz w:val="24"/>
          <w:szCs w:val="24"/>
        </w:rPr>
        <w:t xml:space="preserve"> researchers learn from each other as well as from the participants (p</w:t>
      </w:r>
      <w:r w:rsidR="009C14DC">
        <w:rPr>
          <w:rFonts w:ascii="Cambria" w:hAnsi="Cambria"/>
          <w:sz w:val="24"/>
          <w:szCs w:val="24"/>
        </w:rPr>
        <w:t xml:space="preserve">. </w:t>
      </w:r>
      <w:r w:rsidRPr="009A488C">
        <w:rPr>
          <w:rFonts w:ascii="Cambria" w:hAnsi="Cambria"/>
          <w:sz w:val="24"/>
          <w:szCs w:val="24"/>
        </w:rPr>
        <w:t>140).</w:t>
      </w:r>
      <w:r w:rsidR="00CB79F7" w:rsidRPr="009A488C">
        <w:rPr>
          <w:rFonts w:ascii="Cambria" w:hAnsi="Cambria"/>
          <w:sz w:val="24"/>
          <w:szCs w:val="24"/>
        </w:rPr>
        <w:t xml:space="preserve"> </w:t>
      </w:r>
      <w:r w:rsidRPr="009A488C">
        <w:rPr>
          <w:rFonts w:ascii="Cambria" w:hAnsi="Cambria"/>
          <w:sz w:val="24"/>
          <w:szCs w:val="24"/>
        </w:rPr>
        <w:t xml:space="preserve">This concept they </w:t>
      </w:r>
      <w:r w:rsidR="00E90D81" w:rsidRPr="009A488C">
        <w:rPr>
          <w:rFonts w:ascii="Cambria" w:hAnsi="Cambria"/>
          <w:sz w:val="24"/>
          <w:szCs w:val="24"/>
        </w:rPr>
        <w:t>base on Ellsworth’s (1997) notion of pedagogy</w:t>
      </w:r>
      <w:r w:rsidR="009A488C" w:rsidRPr="009A488C">
        <w:rPr>
          <w:rFonts w:ascii="Cambria" w:hAnsi="Cambria" w:cs="Times-Roman"/>
          <w:sz w:val="24"/>
          <w:szCs w:val="24"/>
        </w:rPr>
        <w:t xml:space="preserve"> </w:t>
      </w:r>
      <w:r w:rsidR="00866C77" w:rsidRPr="009A488C">
        <w:rPr>
          <w:rFonts w:ascii="Cambria" w:hAnsi="Cambria"/>
          <w:sz w:val="24"/>
          <w:szCs w:val="24"/>
        </w:rPr>
        <w:t>as being</w:t>
      </w:r>
      <w:r w:rsidR="009A488C">
        <w:rPr>
          <w:rFonts w:ascii="Cambria" w:hAnsi="Cambria"/>
          <w:sz w:val="24"/>
          <w:szCs w:val="24"/>
        </w:rPr>
        <w:t xml:space="preserve"> “</w:t>
      </w:r>
      <w:r w:rsidRPr="009A488C">
        <w:rPr>
          <w:rFonts w:ascii="Cambria" w:hAnsi="Cambria"/>
          <w:sz w:val="24"/>
          <w:szCs w:val="24"/>
        </w:rPr>
        <w:t>a much messier and more inconclusive affair than the vast majority of our educational theories and p</w:t>
      </w:r>
      <w:r w:rsidR="00013069" w:rsidRPr="009A488C">
        <w:rPr>
          <w:rFonts w:ascii="Cambria" w:hAnsi="Cambria"/>
          <w:sz w:val="24"/>
          <w:szCs w:val="24"/>
        </w:rPr>
        <w:t>ractices make it out to be’’ (p</w:t>
      </w:r>
      <w:r w:rsidR="009C14DC">
        <w:rPr>
          <w:rFonts w:ascii="Cambria" w:hAnsi="Cambria"/>
          <w:sz w:val="24"/>
          <w:szCs w:val="24"/>
        </w:rPr>
        <w:t>.</w:t>
      </w:r>
      <w:r w:rsidR="00013069" w:rsidRPr="009A488C">
        <w:rPr>
          <w:rFonts w:ascii="Cambria" w:hAnsi="Cambria"/>
          <w:sz w:val="24"/>
          <w:szCs w:val="24"/>
        </w:rPr>
        <w:t xml:space="preserve"> 8). </w:t>
      </w:r>
      <w:r w:rsidRPr="009A488C">
        <w:rPr>
          <w:rFonts w:ascii="Cambria" w:hAnsi="Cambria"/>
          <w:sz w:val="24"/>
          <w:szCs w:val="24"/>
        </w:rPr>
        <w:t xml:space="preserve">Wasser </w:t>
      </w:r>
      <w:r w:rsidR="009C14DC">
        <w:rPr>
          <w:rFonts w:ascii="Cambria" w:hAnsi="Cambria"/>
          <w:sz w:val="24"/>
          <w:szCs w:val="24"/>
        </w:rPr>
        <w:t xml:space="preserve">and </w:t>
      </w:r>
      <w:r w:rsidRPr="009A488C">
        <w:rPr>
          <w:rFonts w:ascii="Cambria" w:hAnsi="Cambria"/>
          <w:sz w:val="24"/>
          <w:szCs w:val="24"/>
        </w:rPr>
        <w:t xml:space="preserve">Bresler </w:t>
      </w:r>
      <w:r w:rsidR="00CB79F7" w:rsidRPr="009A488C">
        <w:rPr>
          <w:rFonts w:ascii="Cambria" w:hAnsi="Cambria"/>
          <w:sz w:val="24"/>
          <w:szCs w:val="24"/>
        </w:rPr>
        <w:t>(</w:t>
      </w:r>
      <w:r w:rsidRPr="009A488C">
        <w:rPr>
          <w:rFonts w:ascii="Cambria" w:hAnsi="Cambria"/>
          <w:sz w:val="24"/>
          <w:szCs w:val="24"/>
        </w:rPr>
        <w:t>1996</w:t>
      </w:r>
      <w:r w:rsidR="00CB79F7" w:rsidRPr="009A488C">
        <w:rPr>
          <w:rFonts w:ascii="Cambria" w:hAnsi="Cambria"/>
          <w:sz w:val="24"/>
          <w:szCs w:val="24"/>
        </w:rPr>
        <w:t>)</w:t>
      </w:r>
      <w:r w:rsidRPr="009A488C">
        <w:rPr>
          <w:rFonts w:ascii="Cambria" w:hAnsi="Cambria"/>
          <w:sz w:val="24"/>
          <w:szCs w:val="24"/>
        </w:rPr>
        <w:t xml:space="preserve"> ask at what junctures in the process are “new considerations added, rejected, or rewritten and how?” (p</w:t>
      </w:r>
      <w:r w:rsidR="009C14DC">
        <w:rPr>
          <w:rFonts w:ascii="Cambria" w:hAnsi="Cambria"/>
          <w:sz w:val="24"/>
          <w:szCs w:val="24"/>
        </w:rPr>
        <w:t>.</w:t>
      </w:r>
      <w:r w:rsidR="00013069" w:rsidRPr="009A488C">
        <w:rPr>
          <w:rFonts w:ascii="Cambria" w:hAnsi="Cambria"/>
          <w:sz w:val="24"/>
          <w:szCs w:val="24"/>
        </w:rPr>
        <w:t xml:space="preserve"> </w:t>
      </w:r>
      <w:r w:rsidRPr="009A488C">
        <w:rPr>
          <w:rFonts w:ascii="Cambria" w:hAnsi="Cambria"/>
          <w:sz w:val="24"/>
          <w:szCs w:val="24"/>
        </w:rPr>
        <w:t>7). As to</w:t>
      </w:r>
      <w:r w:rsidR="00CB79F7" w:rsidRPr="009A488C">
        <w:rPr>
          <w:rFonts w:ascii="Cambria" w:hAnsi="Cambria"/>
          <w:sz w:val="24"/>
          <w:szCs w:val="24"/>
        </w:rPr>
        <w:t xml:space="preserve"> this question of planning and </w:t>
      </w:r>
      <w:r w:rsidRPr="009A488C">
        <w:rPr>
          <w:rFonts w:ascii="Cambria" w:hAnsi="Cambria"/>
          <w:sz w:val="24"/>
          <w:szCs w:val="24"/>
        </w:rPr>
        <w:t xml:space="preserve">leadership we defer to each other’s expertise pragmatically. What we </w:t>
      </w:r>
      <w:r w:rsidR="009A488C" w:rsidRPr="009A488C">
        <w:rPr>
          <w:rFonts w:ascii="Cambria" w:hAnsi="Cambria"/>
          <w:sz w:val="24"/>
          <w:szCs w:val="24"/>
        </w:rPr>
        <w:t>each get out of it is unfolding.</w:t>
      </w:r>
    </w:p>
    <w:p w14:paraId="33997114" w14:textId="77777777" w:rsidR="004C2C89" w:rsidRPr="005D2FBA" w:rsidRDefault="004C2C89" w:rsidP="005D2FBA">
      <w:pPr>
        <w:spacing w:line="276" w:lineRule="auto"/>
        <w:rPr>
          <w:rFonts w:ascii="Cambria" w:hAnsi="Cambria"/>
          <w:b/>
          <w:bCs/>
          <w:sz w:val="20"/>
          <w:szCs w:val="20"/>
        </w:rPr>
      </w:pPr>
    </w:p>
    <w:p w14:paraId="2093D22D" w14:textId="23132BB0" w:rsidR="00A67506" w:rsidRPr="00D4104E" w:rsidRDefault="00A67506" w:rsidP="00D4104E">
      <w:pPr>
        <w:spacing w:line="360" w:lineRule="auto"/>
        <w:rPr>
          <w:rFonts w:ascii="Cambria" w:hAnsi="Cambria"/>
          <w:b/>
          <w:bCs/>
          <w:sz w:val="24"/>
          <w:szCs w:val="24"/>
        </w:rPr>
      </w:pPr>
      <w:r w:rsidRPr="00D4104E">
        <w:rPr>
          <w:rFonts w:ascii="Cambria" w:hAnsi="Cambria"/>
          <w:b/>
          <w:bCs/>
          <w:sz w:val="24"/>
          <w:szCs w:val="24"/>
        </w:rPr>
        <w:t>M</w:t>
      </w:r>
      <w:r w:rsidR="009C14DC">
        <w:rPr>
          <w:rFonts w:ascii="Cambria" w:hAnsi="Cambria"/>
          <w:b/>
          <w:bCs/>
          <w:sz w:val="24"/>
          <w:szCs w:val="24"/>
        </w:rPr>
        <w:t>ethods</w:t>
      </w:r>
      <w:r w:rsidRPr="00D4104E">
        <w:rPr>
          <w:rFonts w:ascii="Cambria" w:hAnsi="Cambria"/>
          <w:b/>
          <w:bCs/>
          <w:sz w:val="24"/>
          <w:szCs w:val="24"/>
        </w:rPr>
        <w:t xml:space="preserve"> </w:t>
      </w:r>
    </w:p>
    <w:p w14:paraId="5E708BCF" w14:textId="317FBDE1" w:rsidR="00120B3B" w:rsidRPr="00D4104E" w:rsidRDefault="00120B3B" w:rsidP="00D4104E">
      <w:pPr>
        <w:spacing w:line="360" w:lineRule="auto"/>
        <w:rPr>
          <w:rFonts w:ascii="Cambria" w:hAnsi="Cambria"/>
          <w:sz w:val="24"/>
          <w:szCs w:val="24"/>
        </w:rPr>
      </w:pPr>
      <w:r w:rsidRPr="00D4104E">
        <w:rPr>
          <w:rFonts w:ascii="Cambria" w:hAnsi="Cambria"/>
          <w:sz w:val="24"/>
          <w:szCs w:val="24"/>
        </w:rPr>
        <w:t xml:space="preserve">We will now present our case-study and link our progress to the research findings already discussed. We promote a flexible, pragmatic approach to international collaboration and discuss our methods of alleviating difficulties with translation without losing the value of the different perspectives. The data we present consists of </w:t>
      </w:r>
      <w:r w:rsidR="00D4104E" w:rsidRPr="00D4104E">
        <w:rPr>
          <w:rFonts w:ascii="Cambria" w:hAnsi="Cambria"/>
          <w:sz w:val="24"/>
          <w:szCs w:val="24"/>
        </w:rPr>
        <w:t xml:space="preserve">cuttings from </w:t>
      </w:r>
      <w:r w:rsidRPr="00D4104E">
        <w:rPr>
          <w:rFonts w:ascii="Cambria" w:hAnsi="Cambria"/>
          <w:sz w:val="24"/>
          <w:szCs w:val="24"/>
        </w:rPr>
        <w:t>a selection of email transcripts (February to September 2014) and samples of Temesgen’s field notes and photographs, as well as one shared personal anecdote that illustrates our collaborative journey. This data is presented along with our reflections on the challenges and achievements to date. As Hammersley (1990</w:t>
      </w:r>
      <w:r w:rsidR="009C14DC">
        <w:rPr>
          <w:rFonts w:ascii="Cambria" w:hAnsi="Cambria"/>
          <w:sz w:val="24"/>
          <w:szCs w:val="24"/>
        </w:rPr>
        <w:t>,</w:t>
      </w:r>
      <w:r w:rsidR="009C14DC" w:rsidRPr="009C14DC">
        <w:rPr>
          <w:rFonts w:ascii="Cambria" w:hAnsi="Cambria"/>
          <w:sz w:val="24"/>
          <w:szCs w:val="24"/>
        </w:rPr>
        <w:t xml:space="preserve"> </w:t>
      </w:r>
      <w:r w:rsidR="009C14DC" w:rsidRPr="00D4104E">
        <w:rPr>
          <w:rFonts w:ascii="Cambria" w:hAnsi="Cambria"/>
          <w:sz w:val="24"/>
          <w:szCs w:val="24"/>
        </w:rPr>
        <w:t>p</w:t>
      </w:r>
      <w:r w:rsidR="009C14DC">
        <w:rPr>
          <w:rFonts w:ascii="Cambria" w:hAnsi="Cambria"/>
          <w:sz w:val="24"/>
          <w:szCs w:val="24"/>
        </w:rPr>
        <w:t>.</w:t>
      </w:r>
      <w:r w:rsidR="009C14DC" w:rsidRPr="00D4104E">
        <w:rPr>
          <w:rFonts w:ascii="Cambria" w:hAnsi="Cambria"/>
          <w:sz w:val="24"/>
          <w:szCs w:val="24"/>
        </w:rPr>
        <w:t xml:space="preserve"> 598</w:t>
      </w:r>
      <w:r w:rsidRPr="00D4104E">
        <w:rPr>
          <w:rFonts w:ascii="Cambria" w:hAnsi="Cambria"/>
          <w:sz w:val="24"/>
          <w:szCs w:val="24"/>
        </w:rPr>
        <w:t>) states, descriptions cannot be theories, but all descriptions are theoretical in the sense that they employ concepts and theories.</w:t>
      </w:r>
    </w:p>
    <w:p w14:paraId="3CE2085C" w14:textId="3A42C03B" w:rsidR="00A67506" w:rsidRPr="00D4104E" w:rsidRDefault="00CB79F7" w:rsidP="00D4104E">
      <w:pPr>
        <w:spacing w:line="360" w:lineRule="auto"/>
        <w:rPr>
          <w:rFonts w:ascii="Cambria" w:hAnsi="Cambria"/>
          <w:b/>
          <w:sz w:val="24"/>
          <w:szCs w:val="24"/>
        </w:rPr>
      </w:pPr>
      <w:r w:rsidRPr="00D4104E">
        <w:rPr>
          <w:rFonts w:ascii="Cambria" w:hAnsi="Cambria"/>
          <w:b/>
          <w:sz w:val="24"/>
          <w:szCs w:val="24"/>
        </w:rPr>
        <w:t xml:space="preserve">We are employing a </w:t>
      </w:r>
      <w:r w:rsidR="00176D09">
        <w:rPr>
          <w:rFonts w:ascii="Cambria" w:hAnsi="Cambria"/>
          <w:b/>
          <w:sz w:val="24"/>
          <w:szCs w:val="24"/>
        </w:rPr>
        <w:t>r</w:t>
      </w:r>
      <w:r w:rsidRPr="00D4104E">
        <w:rPr>
          <w:rFonts w:ascii="Cambria" w:hAnsi="Cambria"/>
          <w:b/>
          <w:sz w:val="24"/>
          <w:szCs w:val="24"/>
        </w:rPr>
        <w:t>eflexive</w:t>
      </w:r>
      <w:r w:rsidR="00176D09">
        <w:rPr>
          <w:rFonts w:ascii="Cambria" w:hAnsi="Cambria"/>
          <w:b/>
          <w:sz w:val="24"/>
          <w:szCs w:val="24"/>
        </w:rPr>
        <w:t xml:space="preserve"> </w:t>
      </w:r>
      <w:r w:rsidR="00A67506" w:rsidRPr="00D4104E">
        <w:rPr>
          <w:rFonts w:ascii="Cambria" w:hAnsi="Cambria"/>
          <w:b/>
          <w:sz w:val="24"/>
          <w:szCs w:val="24"/>
        </w:rPr>
        <w:t>methodology for this case study.</w:t>
      </w:r>
    </w:p>
    <w:p w14:paraId="03E5FE2F" w14:textId="720B0E41" w:rsidR="00120B3B" w:rsidRPr="00D4104E" w:rsidRDefault="00A67506" w:rsidP="00D4104E">
      <w:pPr>
        <w:spacing w:line="360" w:lineRule="auto"/>
        <w:rPr>
          <w:rFonts w:ascii="Cambria" w:hAnsi="Cambria"/>
          <w:sz w:val="24"/>
          <w:szCs w:val="24"/>
        </w:rPr>
      </w:pPr>
      <w:r w:rsidRPr="00D4104E">
        <w:rPr>
          <w:rFonts w:ascii="Cambria" w:hAnsi="Cambria"/>
          <w:sz w:val="24"/>
          <w:szCs w:val="24"/>
        </w:rPr>
        <w:t>We take the meaning of</w:t>
      </w:r>
      <w:r w:rsidR="003F19BE" w:rsidRPr="00D4104E">
        <w:rPr>
          <w:rFonts w:ascii="Cambria" w:hAnsi="Cambria"/>
          <w:sz w:val="24"/>
          <w:szCs w:val="24"/>
        </w:rPr>
        <w:t xml:space="preserve"> re</w:t>
      </w:r>
      <w:r w:rsidRPr="00D4104E">
        <w:rPr>
          <w:rFonts w:ascii="Cambria" w:hAnsi="Cambria"/>
          <w:sz w:val="24"/>
          <w:szCs w:val="24"/>
        </w:rPr>
        <w:t xml:space="preserve">flexivity to be </w:t>
      </w:r>
      <w:r w:rsidRPr="00D4104E">
        <w:rPr>
          <w:rFonts w:ascii="Cambria" w:hAnsi="Cambria"/>
          <w:i/>
          <w:sz w:val="24"/>
          <w:szCs w:val="24"/>
        </w:rPr>
        <w:t>active consideration of the implications of what has been observed for the observer's own practice</w:t>
      </w:r>
      <w:r w:rsidRPr="00D4104E">
        <w:rPr>
          <w:rFonts w:ascii="Cambria" w:hAnsi="Cambria"/>
          <w:sz w:val="24"/>
          <w:szCs w:val="24"/>
        </w:rPr>
        <w:t xml:space="preserve">. </w:t>
      </w:r>
      <w:r w:rsidR="00A056CA" w:rsidRPr="00D4104E">
        <w:rPr>
          <w:rFonts w:ascii="Cambria" w:hAnsi="Cambria"/>
          <w:sz w:val="24"/>
          <w:szCs w:val="24"/>
        </w:rPr>
        <w:t>Reflexivity</w:t>
      </w:r>
      <w:r w:rsidRPr="00D4104E">
        <w:rPr>
          <w:rFonts w:ascii="Cambria" w:hAnsi="Cambria"/>
          <w:sz w:val="24"/>
          <w:szCs w:val="24"/>
        </w:rPr>
        <w:t xml:space="preserve"> is deemed by some to contribute significantly to sense-making in cross-cultur</w:t>
      </w:r>
      <w:r w:rsidR="00A056CA" w:rsidRPr="00D4104E">
        <w:rPr>
          <w:rFonts w:ascii="Cambria" w:hAnsi="Cambria"/>
          <w:sz w:val="24"/>
          <w:szCs w:val="24"/>
        </w:rPr>
        <w:t>al collaborative research teams</w:t>
      </w:r>
      <w:r w:rsidRPr="00D4104E">
        <w:rPr>
          <w:rFonts w:ascii="Cambria" w:hAnsi="Cambria"/>
          <w:sz w:val="24"/>
          <w:szCs w:val="24"/>
        </w:rPr>
        <w:t xml:space="preserve"> (Easterby-Smith</w:t>
      </w:r>
      <w:r w:rsidR="00A056CA" w:rsidRPr="00D4104E">
        <w:rPr>
          <w:rFonts w:ascii="Cambria" w:hAnsi="Cambria"/>
          <w:sz w:val="24"/>
          <w:szCs w:val="24"/>
        </w:rPr>
        <w:t xml:space="preserve"> &amp;</w:t>
      </w:r>
      <w:r w:rsidRPr="00D4104E">
        <w:rPr>
          <w:rFonts w:ascii="Cambria" w:hAnsi="Cambria"/>
          <w:sz w:val="24"/>
          <w:szCs w:val="24"/>
        </w:rPr>
        <w:t xml:space="preserve"> Malina</w:t>
      </w:r>
      <w:r w:rsidR="00A056CA" w:rsidRPr="00D4104E">
        <w:rPr>
          <w:rFonts w:ascii="Cambria" w:hAnsi="Cambria"/>
          <w:sz w:val="24"/>
          <w:szCs w:val="24"/>
        </w:rPr>
        <w:t>,</w:t>
      </w:r>
      <w:r w:rsidRPr="00D4104E">
        <w:rPr>
          <w:rFonts w:ascii="Cambria" w:hAnsi="Cambria"/>
          <w:sz w:val="24"/>
          <w:szCs w:val="24"/>
        </w:rPr>
        <w:t xml:space="preserve"> 1999, </w:t>
      </w:r>
      <w:r w:rsidR="00A056CA" w:rsidRPr="00D4104E">
        <w:rPr>
          <w:rFonts w:ascii="Cambria" w:hAnsi="Cambria"/>
          <w:sz w:val="24"/>
          <w:szCs w:val="24"/>
        </w:rPr>
        <w:t>p</w:t>
      </w:r>
      <w:r w:rsidR="000870FB">
        <w:rPr>
          <w:rFonts w:ascii="Cambria" w:hAnsi="Cambria"/>
          <w:sz w:val="24"/>
          <w:szCs w:val="24"/>
        </w:rPr>
        <w:t>.</w:t>
      </w:r>
      <w:r w:rsidR="00A056CA" w:rsidRPr="00D4104E">
        <w:rPr>
          <w:rFonts w:ascii="Cambria" w:hAnsi="Cambria"/>
          <w:sz w:val="24"/>
          <w:szCs w:val="24"/>
        </w:rPr>
        <w:t xml:space="preserve"> </w:t>
      </w:r>
      <w:r w:rsidRPr="00D4104E">
        <w:rPr>
          <w:rFonts w:ascii="Cambria" w:hAnsi="Cambria"/>
          <w:sz w:val="24"/>
          <w:szCs w:val="24"/>
        </w:rPr>
        <w:t>77)</w:t>
      </w:r>
      <w:r w:rsidR="00A056CA" w:rsidRPr="00D4104E">
        <w:rPr>
          <w:rFonts w:ascii="Cambria" w:hAnsi="Cambria"/>
          <w:sz w:val="24"/>
          <w:szCs w:val="24"/>
        </w:rPr>
        <w:t xml:space="preserve">. </w:t>
      </w:r>
      <w:r w:rsidRPr="00D4104E">
        <w:rPr>
          <w:rFonts w:ascii="Cambria" w:hAnsi="Cambria"/>
          <w:sz w:val="24"/>
          <w:szCs w:val="24"/>
        </w:rPr>
        <w:t>Engelbrecht et al</w:t>
      </w:r>
      <w:r w:rsidR="003F19BE" w:rsidRPr="00D4104E">
        <w:rPr>
          <w:rFonts w:ascii="Cambria" w:hAnsi="Cambria"/>
          <w:sz w:val="24"/>
          <w:szCs w:val="24"/>
        </w:rPr>
        <w:t>.</w:t>
      </w:r>
      <w:r w:rsidR="001E0D13" w:rsidRPr="00D4104E">
        <w:rPr>
          <w:rFonts w:ascii="Cambria" w:hAnsi="Cambria"/>
          <w:sz w:val="24"/>
          <w:szCs w:val="24"/>
        </w:rPr>
        <w:t>’</w:t>
      </w:r>
      <w:r w:rsidR="003F19BE" w:rsidRPr="00D4104E">
        <w:rPr>
          <w:rFonts w:ascii="Cambria" w:hAnsi="Cambria"/>
          <w:sz w:val="24"/>
          <w:szCs w:val="24"/>
        </w:rPr>
        <w:t>s</w:t>
      </w:r>
      <w:r w:rsidRPr="00D4104E">
        <w:rPr>
          <w:rFonts w:ascii="Cambria" w:hAnsi="Cambria"/>
          <w:sz w:val="24"/>
          <w:szCs w:val="24"/>
        </w:rPr>
        <w:t xml:space="preserve"> (2014) paper identifies five stages of international collaborative research</w:t>
      </w:r>
      <w:r w:rsidR="003F19BE" w:rsidRPr="00D4104E">
        <w:rPr>
          <w:rFonts w:ascii="Cambria" w:hAnsi="Cambria"/>
          <w:sz w:val="24"/>
          <w:szCs w:val="24"/>
        </w:rPr>
        <w:t>.</w:t>
      </w:r>
      <w:r w:rsidRPr="00D4104E">
        <w:rPr>
          <w:rFonts w:ascii="Cambria" w:hAnsi="Cambria"/>
          <w:sz w:val="24"/>
          <w:szCs w:val="24"/>
        </w:rPr>
        <w:t xml:space="preserve"> </w:t>
      </w:r>
      <w:r w:rsidR="003F19BE" w:rsidRPr="00D4104E">
        <w:rPr>
          <w:rFonts w:ascii="Cambria" w:hAnsi="Cambria"/>
          <w:sz w:val="24"/>
          <w:szCs w:val="24"/>
        </w:rPr>
        <w:t>T</w:t>
      </w:r>
      <w:r w:rsidRPr="00D4104E">
        <w:rPr>
          <w:rFonts w:ascii="Cambria" w:hAnsi="Cambria"/>
          <w:sz w:val="24"/>
          <w:szCs w:val="24"/>
        </w:rPr>
        <w:t>he authors find that the associated steps are connected by a practice of reflexivity (p</w:t>
      </w:r>
      <w:r w:rsidR="00176D09">
        <w:rPr>
          <w:rFonts w:ascii="Cambria" w:hAnsi="Cambria"/>
          <w:sz w:val="24"/>
          <w:szCs w:val="24"/>
        </w:rPr>
        <w:t xml:space="preserve">. </w:t>
      </w:r>
      <w:r w:rsidRPr="00D4104E">
        <w:rPr>
          <w:rFonts w:ascii="Cambria" w:hAnsi="Cambria"/>
          <w:sz w:val="24"/>
          <w:szCs w:val="24"/>
        </w:rPr>
        <w:t xml:space="preserve">1). </w:t>
      </w:r>
    </w:p>
    <w:p w14:paraId="46679813" w14:textId="464F7A13" w:rsidR="00A67506" w:rsidRPr="00D4104E" w:rsidRDefault="00120B3B" w:rsidP="00D4104E">
      <w:pPr>
        <w:spacing w:line="360" w:lineRule="auto"/>
        <w:rPr>
          <w:rFonts w:ascii="Cambria" w:hAnsi="Cambria"/>
          <w:sz w:val="24"/>
          <w:szCs w:val="24"/>
        </w:rPr>
      </w:pPr>
      <w:r w:rsidRPr="00D4104E">
        <w:rPr>
          <w:rFonts w:ascii="Cambria" w:hAnsi="Cambria"/>
          <w:sz w:val="24"/>
          <w:szCs w:val="24"/>
        </w:rPr>
        <w:t>They have identified lack of a cohesive theory regarding the underlying processes involved in collaborative knowledge building (p</w:t>
      </w:r>
      <w:r w:rsidR="000870FB">
        <w:rPr>
          <w:rFonts w:ascii="Cambria" w:hAnsi="Cambria"/>
          <w:sz w:val="24"/>
          <w:szCs w:val="24"/>
        </w:rPr>
        <w:t>.</w:t>
      </w:r>
      <w:r w:rsidRPr="00D4104E">
        <w:rPr>
          <w:rFonts w:ascii="Cambria" w:hAnsi="Cambria"/>
          <w:sz w:val="24"/>
          <w:szCs w:val="24"/>
        </w:rPr>
        <w:t xml:space="preserve"> 3). </w:t>
      </w:r>
      <w:r w:rsidR="00A67506" w:rsidRPr="00D4104E">
        <w:rPr>
          <w:rFonts w:ascii="Cambria" w:hAnsi="Cambria"/>
          <w:sz w:val="24"/>
          <w:szCs w:val="24"/>
        </w:rPr>
        <w:t>We</w:t>
      </w:r>
      <w:r w:rsidR="009E1594" w:rsidRPr="00D4104E">
        <w:rPr>
          <w:rFonts w:ascii="Cambria" w:hAnsi="Cambria"/>
          <w:sz w:val="24"/>
          <w:szCs w:val="24"/>
        </w:rPr>
        <w:t xml:space="preserve"> are encouraged by Jonsen at al</w:t>
      </w:r>
      <w:r w:rsidR="00866C77">
        <w:rPr>
          <w:rFonts w:ascii="Cambria" w:hAnsi="Cambria"/>
          <w:sz w:val="24"/>
          <w:szCs w:val="24"/>
        </w:rPr>
        <w:t>.</w:t>
      </w:r>
      <w:r w:rsidR="009E1594" w:rsidRPr="00D4104E">
        <w:rPr>
          <w:rFonts w:ascii="Cambria" w:hAnsi="Cambria"/>
          <w:sz w:val="24"/>
          <w:szCs w:val="24"/>
        </w:rPr>
        <w:t xml:space="preserve"> (2012)</w:t>
      </w:r>
      <w:r w:rsidR="00A67506" w:rsidRPr="00D4104E">
        <w:rPr>
          <w:rFonts w:ascii="Cambria" w:hAnsi="Cambria"/>
          <w:sz w:val="24"/>
          <w:szCs w:val="24"/>
        </w:rPr>
        <w:t xml:space="preserve"> and Thomas et al. (2009) also calling for more reflexive analysis of collaborative research in order to un</w:t>
      </w:r>
      <w:r w:rsidR="009E1594" w:rsidRPr="00D4104E">
        <w:rPr>
          <w:rFonts w:ascii="Cambria" w:hAnsi="Cambria"/>
          <w:sz w:val="24"/>
          <w:szCs w:val="24"/>
        </w:rPr>
        <w:t>derstand its dynamics, as well as</w:t>
      </w:r>
      <w:r w:rsidR="00A67506" w:rsidRPr="00D4104E">
        <w:rPr>
          <w:rFonts w:ascii="Cambria" w:hAnsi="Cambria"/>
          <w:sz w:val="24"/>
          <w:szCs w:val="24"/>
        </w:rPr>
        <w:t xml:space="preserve"> Karra and Phillips</w:t>
      </w:r>
      <w:r w:rsidR="009E1594" w:rsidRPr="00D4104E">
        <w:rPr>
          <w:rFonts w:ascii="Cambria" w:hAnsi="Cambria"/>
          <w:sz w:val="24"/>
          <w:szCs w:val="24"/>
        </w:rPr>
        <w:t>’</w:t>
      </w:r>
      <w:r w:rsidR="00A67506" w:rsidRPr="00D4104E">
        <w:rPr>
          <w:rFonts w:ascii="Cambria" w:hAnsi="Cambria"/>
          <w:sz w:val="24"/>
          <w:szCs w:val="24"/>
        </w:rPr>
        <w:t xml:space="preserve"> (2008) proposal that “researchers need to learn to see their own culture, and then they need to translate what they see for publicatio</w:t>
      </w:r>
      <w:r w:rsidR="009E1594" w:rsidRPr="00D4104E">
        <w:rPr>
          <w:rFonts w:ascii="Cambria" w:hAnsi="Cambria"/>
          <w:sz w:val="24"/>
          <w:szCs w:val="24"/>
        </w:rPr>
        <w:t>n in international journals” (p</w:t>
      </w:r>
      <w:r w:rsidR="000870FB">
        <w:rPr>
          <w:rFonts w:ascii="Cambria" w:hAnsi="Cambria"/>
          <w:sz w:val="24"/>
          <w:szCs w:val="24"/>
        </w:rPr>
        <w:t>.</w:t>
      </w:r>
      <w:r w:rsidR="00A67506" w:rsidRPr="00D4104E">
        <w:rPr>
          <w:rFonts w:ascii="Cambria" w:hAnsi="Cambria"/>
          <w:sz w:val="24"/>
          <w:szCs w:val="24"/>
        </w:rPr>
        <w:t xml:space="preserve"> 542).</w:t>
      </w:r>
      <w:r w:rsidR="009E1594" w:rsidRPr="00D4104E">
        <w:rPr>
          <w:rFonts w:ascii="Cambria" w:hAnsi="Cambria"/>
          <w:sz w:val="24"/>
          <w:szCs w:val="24"/>
        </w:rPr>
        <w:t xml:space="preserve"> </w:t>
      </w:r>
      <w:r w:rsidR="00A67506" w:rsidRPr="00D4104E">
        <w:rPr>
          <w:rFonts w:ascii="Cambria" w:hAnsi="Cambria"/>
          <w:sz w:val="24"/>
          <w:szCs w:val="24"/>
        </w:rPr>
        <w:t>Easterby-Smith and Malina (1999) also made a case for a more reflexive approach to</w:t>
      </w:r>
      <w:r w:rsidR="009E1594" w:rsidRPr="00D4104E">
        <w:rPr>
          <w:rFonts w:ascii="Cambria" w:hAnsi="Cambria"/>
          <w:sz w:val="24"/>
          <w:szCs w:val="24"/>
        </w:rPr>
        <w:t xml:space="preserve"> </w:t>
      </w:r>
      <w:r w:rsidR="00A67506" w:rsidRPr="00D4104E">
        <w:rPr>
          <w:rFonts w:ascii="Cambria" w:hAnsi="Cambria"/>
          <w:sz w:val="24"/>
          <w:szCs w:val="24"/>
        </w:rPr>
        <w:t>ongoing research collaboration, suggesting that by working together and observing each other in action, international research teams build trust and come to understand and value different approaches (</w:t>
      </w:r>
      <w:r w:rsidR="009E1594" w:rsidRPr="00D4104E">
        <w:rPr>
          <w:rFonts w:ascii="Cambria" w:hAnsi="Cambria"/>
          <w:sz w:val="24"/>
          <w:szCs w:val="24"/>
        </w:rPr>
        <w:t>p</w:t>
      </w:r>
      <w:r w:rsidR="000870FB">
        <w:rPr>
          <w:rFonts w:ascii="Cambria" w:hAnsi="Cambria"/>
          <w:sz w:val="24"/>
          <w:szCs w:val="24"/>
        </w:rPr>
        <w:t>.</w:t>
      </w:r>
      <w:r w:rsidR="009E1594" w:rsidRPr="00D4104E">
        <w:rPr>
          <w:rFonts w:ascii="Cambria" w:hAnsi="Cambria"/>
          <w:sz w:val="24"/>
          <w:szCs w:val="24"/>
        </w:rPr>
        <w:t xml:space="preserve"> 76</w:t>
      </w:r>
      <w:r w:rsidR="00A67506" w:rsidRPr="00D4104E">
        <w:rPr>
          <w:rFonts w:ascii="Cambria" w:hAnsi="Cambria"/>
          <w:sz w:val="24"/>
          <w:szCs w:val="24"/>
        </w:rPr>
        <w:t>)</w:t>
      </w:r>
      <w:r w:rsidR="009E1594" w:rsidRPr="00D4104E">
        <w:rPr>
          <w:rFonts w:ascii="Cambria" w:hAnsi="Cambria"/>
          <w:sz w:val="24"/>
          <w:szCs w:val="24"/>
        </w:rPr>
        <w:t>.</w:t>
      </w:r>
    </w:p>
    <w:p w14:paraId="50934E7B" w14:textId="2D2ECE46" w:rsidR="00120B3B" w:rsidRPr="00D4104E" w:rsidRDefault="00A67506" w:rsidP="00D4104E">
      <w:pPr>
        <w:autoSpaceDE w:val="0"/>
        <w:autoSpaceDN w:val="0"/>
        <w:adjustRightInd w:val="0"/>
        <w:spacing w:after="0" w:line="360" w:lineRule="auto"/>
        <w:rPr>
          <w:rFonts w:ascii="Cambria" w:hAnsi="Cambria"/>
          <w:sz w:val="24"/>
          <w:szCs w:val="24"/>
        </w:rPr>
      </w:pPr>
      <w:r w:rsidRPr="00D4104E">
        <w:rPr>
          <w:rFonts w:ascii="Cambria" w:hAnsi="Cambria"/>
          <w:sz w:val="24"/>
          <w:szCs w:val="24"/>
        </w:rPr>
        <w:t>Thomas et al</w:t>
      </w:r>
      <w:r w:rsidR="000870FB">
        <w:rPr>
          <w:rFonts w:ascii="Cambria" w:hAnsi="Cambria"/>
          <w:sz w:val="24"/>
          <w:szCs w:val="24"/>
        </w:rPr>
        <w:t>.</w:t>
      </w:r>
      <w:r w:rsidRPr="00D4104E">
        <w:rPr>
          <w:rFonts w:ascii="Cambria" w:hAnsi="Cambria"/>
          <w:sz w:val="24"/>
          <w:szCs w:val="24"/>
        </w:rPr>
        <w:t xml:space="preserve"> </w:t>
      </w:r>
      <w:r w:rsidR="009E1594" w:rsidRPr="00D4104E">
        <w:rPr>
          <w:rFonts w:ascii="Cambria" w:hAnsi="Cambria"/>
          <w:sz w:val="24"/>
          <w:szCs w:val="24"/>
        </w:rPr>
        <w:t xml:space="preserve">(2009) </w:t>
      </w:r>
      <w:r w:rsidRPr="00D4104E">
        <w:rPr>
          <w:rFonts w:ascii="Cambria" w:hAnsi="Cambria"/>
          <w:sz w:val="24"/>
          <w:szCs w:val="24"/>
        </w:rPr>
        <w:t xml:space="preserve">make </w:t>
      </w:r>
      <w:r w:rsidR="009E1594" w:rsidRPr="00D4104E">
        <w:rPr>
          <w:rFonts w:ascii="Cambria" w:hAnsi="Cambria"/>
          <w:sz w:val="24"/>
          <w:szCs w:val="24"/>
        </w:rPr>
        <w:t>a</w:t>
      </w:r>
      <w:r w:rsidRPr="00D4104E">
        <w:rPr>
          <w:rFonts w:ascii="Cambria" w:hAnsi="Cambria"/>
          <w:sz w:val="24"/>
          <w:szCs w:val="24"/>
        </w:rPr>
        <w:t xml:space="preserve"> point</w:t>
      </w:r>
      <w:r w:rsidR="009E1594" w:rsidRPr="00D4104E">
        <w:rPr>
          <w:rFonts w:ascii="Cambria" w:hAnsi="Cambria"/>
          <w:sz w:val="24"/>
          <w:szCs w:val="24"/>
        </w:rPr>
        <w:t>,</w:t>
      </w:r>
      <w:r w:rsidRPr="00D4104E">
        <w:rPr>
          <w:rFonts w:ascii="Cambria" w:hAnsi="Cambria"/>
          <w:sz w:val="24"/>
          <w:szCs w:val="24"/>
        </w:rPr>
        <w:t xml:space="preserve"> pertinent to this case study, that </w:t>
      </w:r>
      <w:r w:rsidR="009E1594" w:rsidRPr="00D4104E">
        <w:rPr>
          <w:rFonts w:ascii="Cambria" w:hAnsi="Cambria"/>
          <w:sz w:val="24"/>
          <w:szCs w:val="24"/>
        </w:rPr>
        <w:t>a</w:t>
      </w:r>
      <w:r w:rsidRPr="00D4104E">
        <w:rPr>
          <w:rFonts w:ascii="Cambria" w:hAnsi="Cambria"/>
          <w:sz w:val="24"/>
          <w:szCs w:val="24"/>
        </w:rPr>
        <w:t xml:space="preserve"> number of disciplines invo</w:t>
      </w:r>
      <w:r w:rsidR="009E1594" w:rsidRPr="00D4104E">
        <w:rPr>
          <w:rFonts w:ascii="Cambria" w:hAnsi="Cambria"/>
          <w:sz w:val="24"/>
          <w:szCs w:val="24"/>
        </w:rPr>
        <w:t xml:space="preserve">lved in the study of cultures </w:t>
      </w:r>
      <w:r w:rsidRPr="00D4104E">
        <w:rPr>
          <w:rFonts w:ascii="Cambria" w:hAnsi="Cambria"/>
          <w:sz w:val="24"/>
          <w:szCs w:val="24"/>
        </w:rPr>
        <w:t>have questioned the imperialist nature of knowledge production. Our intention is also to “recognize multiple voices” and reflexively consider how each other’s information and knowledge of the field is constructed, interpreted, and reported (p</w:t>
      </w:r>
      <w:r w:rsidR="000870FB">
        <w:rPr>
          <w:rFonts w:ascii="Cambria" w:hAnsi="Cambria"/>
          <w:sz w:val="24"/>
          <w:szCs w:val="24"/>
        </w:rPr>
        <w:t>.</w:t>
      </w:r>
      <w:r w:rsidRPr="00D4104E">
        <w:rPr>
          <w:rFonts w:ascii="Cambria" w:hAnsi="Cambria"/>
          <w:sz w:val="24"/>
          <w:szCs w:val="24"/>
        </w:rPr>
        <w:t xml:space="preserve"> 315).</w:t>
      </w:r>
      <w:r w:rsidR="009E1594" w:rsidRPr="00D4104E">
        <w:rPr>
          <w:rFonts w:ascii="Cambria" w:hAnsi="Cambria"/>
          <w:sz w:val="24"/>
          <w:szCs w:val="24"/>
        </w:rPr>
        <w:t xml:space="preserve"> </w:t>
      </w:r>
      <w:r w:rsidRPr="00D4104E">
        <w:rPr>
          <w:rFonts w:ascii="Cambria" w:hAnsi="Cambria"/>
          <w:sz w:val="24"/>
          <w:szCs w:val="24"/>
        </w:rPr>
        <w:t xml:space="preserve">Easterby-Smith </w:t>
      </w:r>
      <w:r w:rsidR="000870FB">
        <w:rPr>
          <w:rFonts w:ascii="Cambria" w:hAnsi="Cambria"/>
          <w:sz w:val="24"/>
          <w:szCs w:val="24"/>
        </w:rPr>
        <w:t>and</w:t>
      </w:r>
    </w:p>
    <w:p w14:paraId="50820240" w14:textId="1F916CEF" w:rsidR="008D608A" w:rsidRPr="00D4104E" w:rsidRDefault="00120B3B" w:rsidP="00D4104E">
      <w:pPr>
        <w:autoSpaceDE w:val="0"/>
        <w:autoSpaceDN w:val="0"/>
        <w:adjustRightInd w:val="0"/>
        <w:spacing w:after="0" w:line="360" w:lineRule="auto"/>
        <w:rPr>
          <w:rFonts w:ascii="Cambria" w:hAnsi="Cambria"/>
          <w:sz w:val="24"/>
          <w:szCs w:val="24"/>
        </w:rPr>
      </w:pPr>
      <w:r w:rsidRPr="00D4104E">
        <w:rPr>
          <w:rFonts w:ascii="Cambria" w:hAnsi="Cambria"/>
          <w:sz w:val="24"/>
          <w:szCs w:val="24"/>
        </w:rPr>
        <w:t xml:space="preserve">Malina (1999) </w:t>
      </w:r>
      <w:r w:rsidR="00D4104E" w:rsidRPr="00D4104E">
        <w:rPr>
          <w:rFonts w:ascii="Cambria" w:hAnsi="Cambria"/>
          <w:sz w:val="24"/>
          <w:szCs w:val="24"/>
        </w:rPr>
        <w:t>argue that</w:t>
      </w:r>
      <w:r w:rsidR="00A67506" w:rsidRPr="00D4104E">
        <w:rPr>
          <w:rFonts w:ascii="Cambria" w:hAnsi="Cambria"/>
          <w:sz w:val="24"/>
          <w:szCs w:val="24"/>
        </w:rPr>
        <w:t xml:space="preserve"> few writers have explored the dynamics of academic collaborations or reflexively engaged with the complexities of collaborative cross-cultural research (p</w:t>
      </w:r>
      <w:r w:rsidR="000870FB">
        <w:rPr>
          <w:rFonts w:ascii="Cambria" w:hAnsi="Cambria"/>
          <w:sz w:val="24"/>
          <w:szCs w:val="24"/>
        </w:rPr>
        <w:t>.</w:t>
      </w:r>
      <w:r w:rsidR="009E1594" w:rsidRPr="00D4104E">
        <w:rPr>
          <w:rFonts w:ascii="Cambria" w:hAnsi="Cambria"/>
          <w:sz w:val="24"/>
          <w:szCs w:val="24"/>
        </w:rPr>
        <w:t xml:space="preserve"> </w:t>
      </w:r>
      <w:r w:rsidR="00A67506" w:rsidRPr="00D4104E">
        <w:rPr>
          <w:rFonts w:ascii="Cambria" w:hAnsi="Cambria"/>
          <w:sz w:val="24"/>
          <w:szCs w:val="24"/>
        </w:rPr>
        <w:t xml:space="preserve">77). </w:t>
      </w:r>
    </w:p>
    <w:p w14:paraId="213D3D3B" w14:textId="77777777" w:rsidR="00D4104E" w:rsidRPr="00D4104E" w:rsidRDefault="00D4104E" w:rsidP="00D4104E">
      <w:pPr>
        <w:autoSpaceDE w:val="0"/>
        <w:autoSpaceDN w:val="0"/>
        <w:adjustRightInd w:val="0"/>
        <w:spacing w:after="0" w:line="360" w:lineRule="auto"/>
        <w:rPr>
          <w:rFonts w:ascii="Cambria" w:hAnsi="Cambria"/>
          <w:sz w:val="24"/>
          <w:szCs w:val="24"/>
        </w:rPr>
      </w:pPr>
    </w:p>
    <w:p w14:paraId="6C30E874" w14:textId="290CE192" w:rsidR="001E40A0" w:rsidRPr="00D4104E" w:rsidRDefault="00AD3648" w:rsidP="00D4104E">
      <w:pPr>
        <w:autoSpaceDE w:val="0"/>
        <w:autoSpaceDN w:val="0"/>
        <w:adjustRightInd w:val="0"/>
        <w:spacing w:after="0" w:line="360" w:lineRule="auto"/>
        <w:rPr>
          <w:rFonts w:ascii="Cambria" w:hAnsi="Cambria"/>
          <w:sz w:val="24"/>
          <w:szCs w:val="24"/>
        </w:rPr>
      </w:pPr>
      <w:r w:rsidRPr="00D4104E">
        <w:rPr>
          <w:rFonts w:ascii="Cambria" w:hAnsi="Cambria"/>
          <w:sz w:val="24"/>
          <w:szCs w:val="24"/>
        </w:rPr>
        <w:t xml:space="preserve">Debating the political nature of representation </w:t>
      </w:r>
      <w:r w:rsidR="001E0D13" w:rsidRPr="00D4104E">
        <w:rPr>
          <w:rFonts w:ascii="Cambria" w:hAnsi="Cambria"/>
          <w:sz w:val="24"/>
          <w:szCs w:val="24"/>
        </w:rPr>
        <w:t>Edward Said</w:t>
      </w:r>
      <w:r w:rsidRPr="00D4104E">
        <w:rPr>
          <w:rFonts w:ascii="Cambria" w:hAnsi="Cambria"/>
          <w:sz w:val="24"/>
          <w:szCs w:val="24"/>
        </w:rPr>
        <w:t xml:space="preserve"> wrote:</w:t>
      </w:r>
      <w:r w:rsidR="00A67506" w:rsidRPr="00D4104E">
        <w:rPr>
          <w:rFonts w:ascii="Cambria" w:hAnsi="Cambria"/>
          <w:sz w:val="24"/>
          <w:szCs w:val="24"/>
        </w:rPr>
        <w:t xml:space="preserve"> “</w:t>
      </w:r>
      <w:r w:rsidRPr="00D4104E">
        <w:rPr>
          <w:rFonts w:ascii="Cambria" w:hAnsi="Cambria"/>
          <w:sz w:val="24"/>
          <w:szCs w:val="24"/>
        </w:rPr>
        <w:t xml:space="preserve">The point is that anthropological </w:t>
      </w:r>
      <w:r w:rsidR="00A67506" w:rsidRPr="00D4104E">
        <w:rPr>
          <w:rFonts w:ascii="Cambria" w:hAnsi="Cambria"/>
          <w:sz w:val="24"/>
          <w:szCs w:val="24"/>
        </w:rPr>
        <w:t xml:space="preserve">representations bear as much on the </w:t>
      </w:r>
      <w:r w:rsidR="009E1594" w:rsidRPr="00D4104E">
        <w:rPr>
          <w:rFonts w:ascii="Cambria" w:hAnsi="Cambria"/>
          <w:sz w:val="24"/>
          <w:szCs w:val="24"/>
        </w:rPr>
        <w:t>representer’s</w:t>
      </w:r>
      <w:r w:rsidR="00A67506" w:rsidRPr="00D4104E">
        <w:rPr>
          <w:rFonts w:ascii="Cambria" w:hAnsi="Cambria"/>
          <w:sz w:val="24"/>
          <w:szCs w:val="24"/>
        </w:rPr>
        <w:t xml:space="preserve"> world as on who or what is represented” (Said 1979, p. 224).</w:t>
      </w:r>
      <w:r w:rsidR="00A47AC7" w:rsidRPr="00D4104E">
        <w:rPr>
          <w:rFonts w:ascii="Cambria" w:hAnsi="Cambria"/>
          <w:sz w:val="24"/>
          <w:szCs w:val="24"/>
        </w:rPr>
        <w:t xml:space="preserve"> Thomas et al</w:t>
      </w:r>
      <w:r w:rsidR="000870FB">
        <w:rPr>
          <w:rFonts w:ascii="Cambria" w:hAnsi="Cambria"/>
          <w:sz w:val="24"/>
          <w:szCs w:val="24"/>
        </w:rPr>
        <w:t>.</w:t>
      </w:r>
      <w:r w:rsidR="009E1594" w:rsidRPr="00D4104E">
        <w:rPr>
          <w:rFonts w:ascii="Cambria" w:hAnsi="Cambria"/>
          <w:sz w:val="24"/>
          <w:szCs w:val="24"/>
        </w:rPr>
        <w:t xml:space="preserve"> (2009)</w:t>
      </w:r>
      <w:r w:rsidRPr="00D4104E">
        <w:rPr>
          <w:rFonts w:ascii="Cambria" w:hAnsi="Cambria"/>
          <w:sz w:val="24"/>
          <w:szCs w:val="24"/>
        </w:rPr>
        <w:t xml:space="preserve"> </w:t>
      </w:r>
      <w:r w:rsidR="00A47AC7" w:rsidRPr="00D4104E">
        <w:rPr>
          <w:rFonts w:ascii="Cambria" w:hAnsi="Cambria"/>
          <w:sz w:val="24"/>
          <w:szCs w:val="24"/>
        </w:rPr>
        <w:t>p</w:t>
      </w:r>
      <w:r w:rsidR="00A67506" w:rsidRPr="00D4104E">
        <w:rPr>
          <w:rFonts w:ascii="Cambria" w:hAnsi="Cambria"/>
          <w:sz w:val="24"/>
          <w:szCs w:val="24"/>
        </w:rPr>
        <w:t xml:space="preserve">ropose undertaking a “purposeful agenda for transforming the institution of research, the deep underlying structures and taken-for-granted ways of organizing, conducting, and disseminating research and knowledge.” </w:t>
      </w:r>
      <w:r w:rsidR="009E1594" w:rsidRPr="00D4104E">
        <w:rPr>
          <w:rFonts w:ascii="Cambria" w:hAnsi="Cambria"/>
          <w:sz w:val="24"/>
          <w:szCs w:val="24"/>
        </w:rPr>
        <w:t>They</w:t>
      </w:r>
      <w:r w:rsidR="00A67506" w:rsidRPr="00D4104E">
        <w:rPr>
          <w:rFonts w:ascii="Cambria" w:hAnsi="Cambria"/>
          <w:sz w:val="24"/>
          <w:szCs w:val="24"/>
        </w:rPr>
        <w:t xml:space="preserve"> argue that reflexivity should encomp</w:t>
      </w:r>
      <w:r w:rsidR="009E1594" w:rsidRPr="00D4104E">
        <w:rPr>
          <w:rFonts w:ascii="Cambria" w:hAnsi="Cambria"/>
          <w:sz w:val="24"/>
          <w:szCs w:val="24"/>
        </w:rPr>
        <w:t>ass the entire research project (p</w:t>
      </w:r>
      <w:r w:rsidR="000870FB">
        <w:rPr>
          <w:rFonts w:ascii="Cambria" w:hAnsi="Cambria"/>
          <w:sz w:val="24"/>
          <w:szCs w:val="24"/>
        </w:rPr>
        <w:t>.</w:t>
      </w:r>
      <w:r w:rsidR="00A67506" w:rsidRPr="00D4104E">
        <w:rPr>
          <w:rFonts w:ascii="Cambria" w:hAnsi="Cambria"/>
          <w:sz w:val="24"/>
          <w:szCs w:val="24"/>
        </w:rPr>
        <w:t xml:space="preserve"> 317</w:t>
      </w:r>
      <w:r w:rsidR="009E1594" w:rsidRPr="00D4104E">
        <w:rPr>
          <w:rFonts w:ascii="Cambria" w:hAnsi="Cambria"/>
          <w:sz w:val="24"/>
          <w:szCs w:val="24"/>
        </w:rPr>
        <w:t>).</w:t>
      </w:r>
      <w:r w:rsidR="00A67506" w:rsidRPr="00D4104E">
        <w:rPr>
          <w:rFonts w:ascii="Cambria" w:hAnsi="Cambria"/>
          <w:sz w:val="24"/>
          <w:szCs w:val="24"/>
        </w:rPr>
        <w:t xml:space="preserve"> </w:t>
      </w:r>
    </w:p>
    <w:p w14:paraId="6A5D585C" w14:textId="77777777" w:rsidR="00D4104E" w:rsidRPr="00D4104E" w:rsidRDefault="00D4104E" w:rsidP="00D4104E">
      <w:pPr>
        <w:autoSpaceDE w:val="0"/>
        <w:autoSpaceDN w:val="0"/>
        <w:adjustRightInd w:val="0"/>
        <w:spacing w:after="0" w:line="360" w:lineRule="auto"/>
        <w:rPr>
          <w:rFonts w:ascii="Cambria" w:hAnsi="Cambria"/>
          <w:sz w:val="24"/>
          <w:szCs w:val="24"/>
        </w:rPr>
      </w:pPr>
    </w:p>
    <w:p w14:paraId="6DF716C8" w14:textId="376309C9" w:rsidR="00A67506" w:rsidRPr="00D4104E" w:rsidRDefault="001E40A0" w:rsidP="00176D09">
      <w:pPr>
        <w:autoSpaceDE w:val="0"/>
        <w:autoSpaceDN w:val="0"/>
        <w:adjustRightInd w:val="0"/>
        <w:spacing w:line="360" w:lineRule="auto"/>
        <w:rPr>
          <w:rFonts w:ascii="Cambria" w:hAnsi="Cambria"/>
          <w:sz w:val="24"/>
          <w:szCs w:val="24"/>
        </w:rPr>
      </w:pPr>
      <w:r w:rsidRPr="00D4104E">
        <w:rPr>
          <w:rFonts w:ascii="Cambria" w:hAnsi="Cambria"/>
          <w:sz w:val="24"/>
          <w:szCs w:val="24"/>
        </w:rPr>
        <w:t>They attempted to practice what they call “radical reflexivity”</w:t>
      </w:r>
      <w:r w:rsidR="000870FB">
        <w:rPr>
          <w:rFonts w:ascii="Cambria" w:hAnsi="Cambria"/>
          <w:sz w:val="24"/>
          <w:szCs w:val="24"/>
        </w:rPr>
        <w:t>,</w:t>
      </w:r>
      <w:r w:rsidRPr="00D4104E">
        <w:rPr>
          <w:rFonts w:ascii="Cambria" w:hAnsi="Cambria"/>
          <w:sz w:val="24"/>
          <w:szCs w:val="24"/>
        </w:rPr>
        <w:t xml:space="preserve"> which involves turning the reflexive gaze onto themselves as researchers and questioning the “truth claims” we make and the ways we have constructed reality. This is a tactic we are intuitively able to use in our correspondence, having established a relationship whereby Temesgen has been able to interpret some life events that involve Michelle’s family. </w:t>
      </w:r>
      <w:r w:rsidR="00D4104E" w:rsidRPr="00D4104E">
        <w:rPr>
          <w:rFonts w:ascii="Cambria" w:hAnsi="Cambria"/>
          <w:sz w:val="24"/>
          <w:szCs w:val="24"/>
        </w:rPr>
        <w:t xml:space="preserve">We will explain the particular </w:t>
      </w:r>
      <w:r w:rsidRPr="00D4104E">
        <w:rPr>
          <w:rFonts w:ascii="Cambria" w:hAnsi="Cambria"/>
          <w:sz w:val="24"/>
          <w:szCs w:val="24"/>
        </w:rPr>
        <w:t>occurrence that lead to this understanding later in the paper.</w:t>
      </w:r>
    </w:p>
    <w:p w14:paraId="32DD7700" w14:textId="7C2F38CB" w:rsidR="00D4104E" w:rsidRPr="00D4104E" w:rsidRDefault="005657CB" w:rsidP="00176D09">
      <w:pPr>
        <w:autoSpaceDE w:val="0"/>
        <w:autoSpaceDN w:val="0"/>
        <w:adjustRightInd w:val="0"/>
        <w:spacing w:line="360" w:lineRule="auto"/>
        <w:rPr>
          <w:rFonts w:ascii="Cambria" w:hAnsi="Cambria"/>
          <w:sz w:val="24"/>
          <w:szCs w:val="24"/>
        </w:rPr>
      </w:pPr>
      <w:r w:rsidRPr="00D4104E">
        <w:rPr>
          <w:rFonts w:ascii="Cambria" w:hAnsi="Cambria"/>
          <w:sz w:val="24"/>
          <w:szCs w:val="24"/>
        </w:rPr>
        <w:t xml:space="preserve">Semiology is another methodological approach that befits both this case study on collaboration and the interpretation of the ensuing field work. </w:t>
      </w:r>
      <w:r w:rsidR="003F19BE" w:rsidRPr="00D4104E">
        <w:rPr>
          <w:rFonts w:ascii="Cambria" w:hAnsi="Cambria"/>
          <w:sz w:val="24"/>
          <w:szCs w:val="24"/>
        </w:rPr>
        <w:t xml:space="preserve">For </w:t>
      </w:r>
      <w:r w:rsidRPr="00D4104E">
        <w:rPr>
          <w:rFonts w:ascii="Cambria" w:hAnsi="Cambria"/>
          <w:sz w:val="24"/>
          <w:szCs w:val="24"/>
        </w:rPr>
        <w:t>Clifford Geertz (1973)</w:t>
      </w:r>
      <w:r w:rsidR="003F19BE" w:rsidRPr="00D4104E">
        <w:rPr>
          <w:rFonts w:ascii="Cambria" w:hAnsi="Cambria"/>
          <w:sz w:val="24"/>
          <w:szCs w:val="24"/>
        </w:rPr>
        <w:t>,</w:t>
      </w:r>
      <w:r w:rsidRPr="00D4104E">
        <w:rPr>
          <w:rFonts w:ascii="Cambria" w:hAnsi="Cambria"/>
          <w:sz w:val="24"/>
          <w:szCs w:val="24"/>
        </w:rPr>
        <w:t xml:space="preserve"> “The whole point of a semiotic approach to culture is […] access to the conceptual world in which our subjects live so that we can, in some extended sense </w:t>
      </w:r>
      <w:r w:rsidR="00D4104E" w:rsidRPr="00D4104E">
        <w:rPr>
          <w:rFonts w:ascii="Cambria" w:hAnsi="Cambria"/>
          <w:sz w:val="24"/>
          <w:szCs w:val="24"/>
        </w:rPr>
        <w:t>of the term, converse with them</w:t>
      </w:r>
      <w:r w:rsidRPr="00D4104E">
        <w:rPr>
          <w:rFonts w:ascii="Cambria" w:hAnsi="Cambria"/>
          <w:sz w:val="24"/>
          <w:szCs w:val="24"/>
        </w:rPr>
        <w:t>”(p</w:t>
      </w:r>
      <w:r w:rsidR="00267878" w:rsidRPr="00D4104E">
        <w:rPr>
          <w:rFonts w:ascii="Cambria" w:hAnsi="Cambria"/>
          <w:sz w:val="24"/>
          <w:szCs w:val="24"/>
        </w:rPr>
        <w:t xml:space="preserve"> </w:t>
      </w:r>
      <w:r w:rsidRPr="00D4104E">
        <w:rPr>
          <w:rFonts w:ascii="Cambria" w:hAnsi="Cambria"/>
          <w:sz w:val="24"/>
          <w:szCs w:val="24"/>
        </w:rPr>
        <w:t xml:space="preserve">12). </w:t>
      </w:r>
    </w:p>
    <w:p w14:paraId="4512305C" w14:textId="6D7B3F34" w:rsidR="003F19BE" w:rsidRPr="00D4104E" w:rsidRDefault="001E40A0" w:rsidP="00176D09">
      <w:pPr>
        <w:autoSpaceDE w:val="0"/>
        <w:autoSpaceDN w:val="0"/>
        <w:adjustRightInd w:val="0"/>
        <w:spacing w:line="360" w:lineRule="auto"/>
        <w:rPr>
          <w:rFonts w:ascii="Cambria" w:hAnsi="Cambria"/>
          <w:sz w:val="24"/>
          <w:szCs w:val="24"/>
        </w:rPr>
      </w:pPr>
      <w:r w:rsidRPr="00D4104E">
        <w:rPr>
          <w:rFonts w:ascii="Cambria" w:hAnsi="Cambria"/>
          <w:sz w:val="24"/>
          <w:szCs w:val="24"/>
        </w:rPr>
        <w:t xml:space="preserve">By including some of Temesgen’s photographic archive we are demonstrating the powerful communicative ability of photography and visual language. </w:t>
      </w:r>
      <w:r w:rsidR="005657CB" w:rsidRPr="00D4104E">
        <w:rPr>
          <w:rFonts w:ascii="Cambria" w:hAnsi="Cambria"/>
          <w:sz w:val="24"/>
          <w:szCs w:val="24"/>
        </w:rPr>
        <w:t>Again we refer to Geertz’s (1973) opinion that anthropological interpretation involves formulations of other peoples’ symbol systems and</w:t>
      </w:r>
      <w:r w:rsidR="00267878" w:rsidRPr="00D4104E">
        <w:rPr>
          <w:rFonts w:ascii="Cambria" w:hAnsi="Cambria"/>
          <w:sz w:val="24"/>
          <w:szCs w:val="24"/>
        </w:rPr>
        <w:t xml:space="preserve"> is actor-oriented</w:t>
      </w:r>
      <w:r w:rsidR="005657CB" w:rsidRPr="00D4104E">
        <w:rPr>
          <w:rFonts w:ascii="Cambria" w:hAnsi="Cambria"/>
          <w:sz w:val="24"/>
          <w:szCs w:val="24"/>
        </w:rPr>
        <w:t xml:space="preserve"> (p</w:t>
      </w:r>
      <w:r w:rsidR="00267878" w:rsidRPr="00D4104E">
        <w:rPr>
          <w:rFonts w:ascii="Cambria" w:hAnsi="Cambria"/>
          <w:sz w:val="24"/>
          <w:szCs w:val="24"/>
        </w:rPr>
        <w:t xml:space="preserve"> </w:t>
      </w:r>
      <w:r w:rsidR="005657CB" w:rsidRPr="00D4104E">
        <w:rPr>
          <w:rFonts w:ascii="Cambria" w:hAnsi="Cambria"/>
          <w:sz w:val="24"/>
          <w:szCs w:val="24"/>
        </w:rPr>
        <w:t>7)</w:t>
      </w:r>
      <w:r w:rsidR="00267878" w:rsidRPr="00D4104E">
        <w:rPr>
          <w:rFonts w:ascii="Cambria" w:hAnsi="Cambria"/>
          <w:sz w:val="24"/>
          <w:szCs w:val="24"/>
        </w:rPr>
        <w:t>.</w:t>
      </w:r>
      <w:r w:rsidR="005657CB" w:rsidRPr="00D4104E">
        <w:rPr>
          <w:rFonts w:ascii="Cambria" w:hAnsi="Cambria"/>
          <w:sz w:val="24"/>
          <w:szCs w:val="24"/>
        </w:rPr>
        <w:t xml:space="preserve"> </w:t>
      </w:r>
      <w:r w:rsidR="00267878" w:rsidRPr="00D4104E">
        <w:rPr>
          <w:rFonts w:ascii="Cambria" w:hAnsi="Cambria"/>
          <w:sz w:val="24"/>
          <w:szCs w:val="24"/>
        </w:rPr>
        <w:t>Cultural</w:t>
      </w:r>
      <w:r w:rsidR="005657CB" w:rsidRPr="00D4104E">
        <w:rPr>
          <w:rFonts w:ascii="Cambria" w:hAnsi="Cambria"/>
          <w:sz w:val="24"/>
          <w:szCs w:val="24"/>
        </w:rPr>
        <w:t xml:space="preserve"> forms find articulation through social behaviour and action. We h</w:t>
      </w:r>
      <w:r w:rsidR="00267878" w:rsidRPr="00D4104E">
        <w:rPr>
          <w:rFonts w:ascii="Cambria" w:hAnsi="Cambria"/>
          <w:sz w:val="24"/>
          <w:szCs w:val="24"/>
        </w:rPr>
        <w:t xml:space="preserve">ave </w:t>
      </w:r>
      <w:r w:rsidR="00866C77" w:rsidRPr="00D4104E">
        <w:rPr>
          <w:rFonts w:ascii="Cambria" w:hAnsi="Cambria"/>
          <w:sz w:val="24"/>
          <w:szCs w:val="24"/>
        </w:rPr>
        <w:t>included</w:t>
      </w:r>
      <w:r w:rsidR="00267878" w:rsidRPr="00D4104E">
        <w:rPr>
          <w:rFonts w:ascii="Cambria" w:hAnsi="Cambria"/>
          <w:sz w:val="24"/>
          <w:szCs w:val="24"/>
        </w:rPr>
        <w:t xml:space="preserve"> samples of some of T</w:t>
      </w:r>
      <w:r w:rsidR="005657CB" w:rsidRPr="00D4104E">
        <w:rPr>
          <w:rFonts w:ascii="Cambria" w:hAnsi="Cambria"/>
          <w:sz w:val="24"/>
          <w:szCs w:val="24"/>
        </w:rPr>
        <w:t xml:space="preserve">emesgen’s field archive of </w:t>
      </w:r>
      <w:r w:rsidR="00267878" w:rsidRPr="00D4104E">
        <w:rPr>
          <w:rFonts w:ascii="Cambria" w:hAnsi="Cambria"/>
          <w:sz w:val="24"/>
          <w:szCs w:val="24"/>
        </w:rPr>
        <w:t>the various cultural groups that</w:t>
      </w:r>
      <w:r w:rsidR="005657CB" w:rsidRPr="00D4104E">
        <w:rPr>
          <w:rFonts w:ascii="Cambria" w:hAnsi="Cambria"/>
          <w:sz w:val="24"/>
          <w:szCs w:val="24"/>
        </w:rPr>
        <w:t xml:space="preserve"> </w:t>
      </w:r>
      <w:r w:rsidR="00267878" w:rsidRPr="00D4104E">
        <w:rPr>
          <w:rFonts w:ascii="Cambria" w:hAnsi="Cambria"/>
          <w:sz w:val="24"/>
          <w:szCs w:val="24"/>
        </w:rPr>
        <w:t xml:space="preserve">constitute Ethiopia, </w:t>
      </w:r>
      <w:r w:rsidR="005657CB" w:rsidRPr="00D4104E">
        <w:rPr>
          <w:rFonts w:ascii="Cambria" w:hAnsi="Cambria"/>
          <w:sz w:val="24"/>
          <w:szCs w:val="24"/>
        </w:rPr>
        <w:t xml:space="preserve">and family scenes where </w:t>
      </w:r>
      <w:r w:rsidR="00267878" w:rsidRPr="00D4104E">
        <w:rPr>
          <w:rFonts w:ascii="Cambria" w:hAnsi="Cambria"/>
          <w:sz w:val="24"/>
          <w:szCs w:val="24"/>
        </w:rPr>
        <w:t>rituals are evident</w:t>
      </w:r>
      <w:r w:rsidR="003F19BE" w:rsidRPr="00D4104E">
        <w:rPr>
          <w:rFonts w:ascii="Cambria" w:hAnsi="Cambria"/>
          <w:sz w:val="24"/>
          <w:szCs w:val="24"/>
        </w:rPr>
        <w:t>. F</w:t>
      </w:r>
      <w:r w:rsidR="00267878" w:rsidRPr="00D4104E">
        <w:rPr>
          <w:rFonts w:ascii="Cambria" w:hAnsi="Cambria"/>
          <w:sz w:val="24"/>
          <w:szCs w:val="24"/>
        </w:rPr>
        <w:t xml:space="preserve">or example, </w:t>
      </w:r>
      <w:r w:rsidR="005657CB" w:rsidRPr="00D4104E">
        <w:rPr>
          <w:rFonts w:ascii="Cambria" w:hAnsi="Cambria"/>
          <w:sz w:val="24"/>
          <w:szCs w:val="24"/>
        </w:rPr>
        <w:t xml:space="preserve">family dinners </w:t>
      </w:r>
      <w:r w:rsidR="00267878" w:rsidRPr="00D4104E">
        <w:rPr>
          <w:rFonts w:ascii="Cambria" w:hAnsi="Cambria"/>
          <w:sz w:val="24"/>
          <w:szCs w:val="24"/>
        </w:rPr>
        <w:t>may</w:t>
      </w:r>
      <w:r w:rsidR="005657CB" w:rsidRPr="00D4104E">
        <w:rPr>
          <w:rFonts w:ascii="Cambria" w:hAnsi="Cambria"/>
          <w:sz w:val="24"/>
          <w:szCs w:val="24"/>
        </w:rPr>
        <w:t xml:space="preserve"> involve a group sitting and sharing food from the one plate.</w:t>
      </w:r>
      <w:r w:rsidR="007C5D66" w:rsidRPr="00D4104E">
        <w:rPr>
          <w:rFonts w:ascii="Cambria" w:hAnsi="Cambria"/>
          <w:sz w:val="24"/>
          <w:szCs w:val="24"/>
        </w:rPr>
        <w:t xml:space="preserve"> Roland </w:t>
      </w:r>
      <w:r w:rsidR="000D64F7" w:rsidRPr="00D4104E">
        <w:rPr>
          <w:rFonts w:ascii="Cambria" w:hAnsi="Cambria"/>
          <w:sz w:val="24"/>
          <w:szCs w:val="24"/>
        </w:rPr>
        <w:t>Barthes</w:t>
      </w:r>
      <w:r w:rsidR="007C5D66" w:rsidRPr="00D4104E">
        <w:rPr>
          <w:rFonts w:ascii="Cambria" w:hAnsi="Cambria"/>
          <w:sz w:val="24"/>
          <w:szCs w:val="24"/>
        </w:rPr>
        <w:t xml:space="preserve"> (1972), </w:t>
      </w:r>
      <w:r w:rsidR="00267878" w:rsidRPr="00D4104E">
        <w:rPr>
          <w:rFonts w:ascii="Cambria" w:hAnsi="Cambria"/>
          <w:sz w:val="24"/>
          <w:szCs w:val="24"/>
        </w:rPr>
        <w:t xml:space="preserve">in </w:t>
      </w:r>
      <w:r w:rsidR="007C5D66" w:rsidRPr="00D4104E">
        <w:rPr>
          <w:rFonts w:ascii="Cambria" w:hAnsi="Cambria"/>
          <w:sz w:val="24"/>
          <w:szCs w:val="24"/>
        </w:rPr>
        <w:t>discussing</w:t>
      </w:r>
      <w:r w:rsidR="00267878" w:rsidRPr="00D4104E">
        <w:rPr>
          <w:rFonts w:ascii="Cambria" w:hAnsi="Cambria"/>
          <w:sz w:val="24"/>
          <w:szCs w:val="24"/>
        </w:rPr>
        <w:t xml:space="preserve"> the way </w:t>
      </w:r>
      <w:r w:rsidR="007C5D66" w:rsidRPr="00D4104E">
        <w:rPr>
          <w:rFonts w:ascii="Cambria" w:hAnsi="Cambria"/>
          <w:sz w:val="24"/>
          <w:szCs w:val="24"/>
        </w:rPr>
        <w:t>semiology</w:t>
      </w:r>
      <w:r w:rsidR="00267878" w:rsidRPr="00D4104E">
        <w:rPr>
          <w:rFonts w:ascii="Cambria" w:hAnsi="Cambria"/>
          <w:sz w:val="24"/>
          <w:szCs w:val="24"/>
        </w:rPr>
        <w:t xml:space="preserve"> can be interpretive of </w:t>
      </w:r>
      <w:r w:rsidR="007C5D66" w:rsidRPr="00D4104E">
        <w:rPr>
          <w:rFonts w:ascii="Cambria" w:hAnsi="Cambria"/>
          <w:sz w:val="24"/>
          <w:szCs w:val="24"/>
        </w:rPr>
        <w:t xml:space="preserve">variations of </w:t>
      </w:r>
      <w:r w:rsidR="000D64F7" w:rsidRPr="00D4104E">
        <w:rPr>
          <w:rFonts w:ascii="Cambria" w:hAnsi="Cambria"/>
          <w:sz w:val="24"/>
          <w:szCs w:val="24"/>
        </w:rPr>
        <w:t>social life</w:t>
      </w:r>
      <w:r w:rsidR="007C5D66" w:rsidRPr="00D4104E">
        <w:rPr>
          <w:rFonts w:ascii="Cambria" w:hAnsi="Cambria"/>
          <w:sz w:val="24"/>
          <w:szCs w:val="24"/>
        </w:rPr>
        <w:t>,</w:t>
      </w:r>
      <w:r w:rsidR="000D64F7" w:rsidRPr="00D4104E">
        <w:rPr>
          <w:rFonts w:ascii="Cambria" w:hAnsi="Cambria"/>
          <w:sz w:val="24"/>
          <w:szCs w:val="24"/>
        </w:rPr>
        <w:t xml:space="preserve"> </w:t>
      </w:r>
      <w:r w:rsidR="007C5D66" w:rsidRPr="00D4104E">
        <w:rPr>
          <w:rFonts w:ascii="Cambria" w:hAnsi="Cambria"/>
          <w:sz w:val="24"/>
          <w:szCs w:val="24"/>
        </w:rPr>
        <w:t xml:space="preserve">warns </w:t>
      </w:r>
      <w:r w:rsidR="000D64F7" w:rsidRPr="00D4104E">
        <w:rPr>
          <w:rFonts w:ascii="Cambria" w:hAnsi="Cambria"/>
          <w:sz w:val="24"/>
          <w:szCs w:val="24"/>
        </w:rPr>
        <w:t xml:space="preserve">that </w:t>
      </w:r>
    </w:p>
    <w:p w14:paraId="3B31DE95" w14:textId="7C5AFCA3" w:rsidR="000D64F7" w:rsidRPr="00176D09" w:rsidRDefault="000D64F7" w:rsidP="00176D09">
      <w:pPr>
        <w:spacing w:line="240" w:lineRule="auto"/>
        <w:ind w:left="720"/>
        <w:rPr>
          <w:rFonts w:ascii="Cambria" w:hAnsi="Cambria"/>
        </w:rPr>
      </w:pPr>
      <w:r w:rsidRPr="00176D09">
        <w:rPr>
          <w:rFonts w:ascii="Cambria" w:hAnsi="Cambria"/>
        </w:rPr>
        <w:t xml:space="preserve">enormous common sense </w:t>
      </w:r>
      <w:r w:rsidR="007C5D66" w:rsidRPr="00176D09">
        <w:rPr>
          <w:rFonts w:ascii="Cambria" w:hAnsi="Cambria"/>
        </w:rPr>
        <w:t xml:space="preserve">and </w:t>
      </w:r>
      <w:r w:rsidRPr="00176D09">
        <w:rPr>
          <w:rFonts w:ascii="Cambria" w:hAnsi="Cambria"/>
        </w:rPr>
        <w:t>understanding must underlie and precede any formal analysis. Hence, one can see the essential role of fieldwork in connectio</w:t>
      </w:r>
      <w:r w:rsidR="007C5D66" w:rsidRPr="00176D09">
        <w:rPr>
          <w:rFonts w:ascii="Cambria" w:hAnsi="Cambria"/>
        </w:rPr>
        <w:t>n with formal semiotic analysis</w:t>
      </w:r>
      <w:r w:rsidR="00182BD7" w:rsidRPr="00182BD7">
        <w:rPr>
          <w:rFonts w:ascii="Cambria" w:hAnsi="Cambria"/>
        </w:rPr>
        <w:t>.</w:t>
      </w:r>
      <w:r w:rsidR="00D4104E" w:rsidRPr="00176D09">
        <w:rPr>
          <w:rFonts w:ascii="Cambria" w:hAnsi="Cambria"/>
        </w:rPr>
        <w:t xml:space="preserve"> </w:t>
      </w:r>
      <w:r w:rsidR="007C5D66" w:rsidRPr="00176D09">
        <w:rPr>
          <w:rFonts w:ascii="Cambria" w:hAnsi="Cambria"/>
        </w:rPr>
        <w:t>(</w:t>
      </w:r>
      <w:r w:rsidR="00182BD7" w:rsidRPr="00176D09">
        <w:rPr>
          <w:rFonts w:ascii="Cambria" w:hAnsi="Cambria"/>
        </w:rPr>
        <w:t xml:space="preserve">Barthes 1972, </w:t>
      </w:r>
      <w:r w:rsidR="007C5D66" w:rsidRPr="00176D09">
        <w:rPr>
          <w:rFonts w:ascii="Cambria" w:hAnsi="Cambria"/>
        </w:rPr>
        <w:t>p</w:t>
      </w:r>
      <w:r w:rsidR="000870FB" w:rsidRPr="00182BD7">
        <w:rPr>
          <w:rFonts w:ascii="Cambria" w:hAnsi="Cambria"/>
        </w:rPr>
        <w:t>.</w:t>
      </w:r>
      <w:r w:rsidR="007C5D66" w:rsidRPr="00176D09">
        <w:rPr>
          <w:rFonts w:ascii="Cambria" w:hAnsi="Cambria"/>
        </w:rPr>
        <w:t xml:space="preserve"> 43)</w:t>
      </w:r>
    </w:p>
    <w:p w14:paraId="23DECCE4" w14:textId="3C4B4DF8" w:rsidR="00B9196F" w:rsidRPr="00D4104E" w:rsidRDefault="00B9196F" w:rsidP="00D4104E">
      <w:pPr>
        <w:autoSpaceDE w:val="0"/>
        <w:autoSpaceDN w:val="0"/>
        <w:adjustRightInd w:val="0"/>
        <w:spacing w:after="0" w:line="360" w:lineRule="auto"/>
        <w:rPr>
          <w:rFonts w:ascii="Cambria" w:hAnsi="Cambria"/>
          <w:sz w:val="24"/>
          <w:szCs w:val="24"/>
        </w:rPr>
      </w:pPr>
      <w:r w:rsidRPr="00D4104E">
        <w:rPr>
          <w:rFonts w:ascii="Cambria" w:hAnsi="Cambria"/>
          <w:sz w:val="24"/>
          <w:szCs w:val="24"/>
        </w:rPr>
        <w:t>In terms of research ontology we consider we are well situated with Otherwise ontology. The research we have planned is multidisciplinary: including the disciplines in Michelle’s PhD which are Ethnography and Creative writing, and Temesgen’s MA in Cultural Linguistics, and Folklore.</w:t>
      </w:r>
      <w:r w:rsidR="00D4104E" w:rsidRPr="00D4104E">
        <w:rPr>
          <w:rFonts w:ascii="Cambria" w:hAnsi="Cambria" w:cs="Times-Roman"/>
          <w:sz w:val="24"/>
          <w:szCs w:val="24"/>
        </w:rPr>
        <w:t xml:space="preserve"> </w:t>
      </w:r>
      <w:r w:rsidRPr="00D4104E">
        <w:rPr>
          <w:rFonts w:ascii="Cambria" w:hAnsi="Cambria"/>
          <w:sz w:val="24"/>
          <w:szCs w:val="24"/>
        </w:rPr>
        <w:t>There are some obvious similarities in these humanities disciplines regarding analysis of the way the subject performs various roles in society and how this is observed and described. Cre</w:t>
      </w:r>
      <w:r w:rsidR="00D4104E" w:rsidRPr="00D4104E">
        <w:rPr>
          <w:rFonts w:ascii="Cambria" w:hAnsi="Cambria"/>
          <w:sz w:val="24"/>
          <w:szCs w:val="24"/>
        </w:rPr>
        <w:t>ative writing provides a way to communicate</w:t>
      </w:r>
      <w:r w:rsidRPr="00D4104E">
        <w:rPr>
          <w:rFonts w:ascii="Cambria" w:hAnsi="Cambria"/>
          <w:sz w:val="24"/>
          <w:szCs w:val="24"/>
        </w:rPr>
        <w:t xml:space="preserve"> some of the more complex, emotional phenomena involved in family relationships. We refer again to Homi Bhabha’s (1994) use of literature as a way of capturing the experiences and transitional moments of individuals living in changing societies.</w:t>
      </w:r>
      <w:r w:rsidRPr="00D4104E">
        <w:rPr>
          <w:rFonts w:ascii="Cambria" w:hAnsi="Cambria" w:cs="Times-Roman"/>
          <w:sz w:val="24"/>
          <w:szCs w:val="24"/>
        </w:rPr>
        <w:t xml:space="preserve"> </w:t>
      </w:r>
      <w:r w:rsidRPr="00D4104E">
        <w:rPr>
          <w:rFonts w:ascii="Cambria" w:hAnsi="Cambria"/>
          <w:sz w:val="24"/>
          <w:szCs w:val="24"/>
        </w:rPr>
        <w:t xml:space="preserve">Bhabha refers to the literature of V.S. Naipaul: </w:t>
      </w:r>
    </w:p>
    <w:p w14:paraId="1C58A6E8" w14:textId="499AF48C" w:rsidR="004D766D" w:rsidRPr="00176D09" w:rsidRDefault="004D766D" w:rsidP="00D4104E">
      <w:pPr>
        <w:spacing w:line="240" w:lineRule="auto"/>
        <w:ind w:left="720"/>
        <w:rPr>
          <w:rFonts w:ascii="Cambria" w:hAnsi="Cambria"/>
        </w:rPr>
      </w:pPr>
      <w:r w:rsidRPr="00176D09">
        <w:rPr>
          <w:rFonts w:ascii="Cambria" w:hAnsi="Cambria"/>
        </w:rPr>
        <w:t>Naipaul’s people are vernacular cosmopolitans of a kind, moving in-between cultural traditions, and revealing hybrid forms of life and art that do not have a prior existence within the discrete world of any single culture o</w:t>
      </w:r>
      <w:r w:rsidR="00D4104E" w:rsidRPr="00176D09">
        <w:rPr>
          <w:rFonts w:ascii="Cambria" w:hAnsi="Cambria"/>
        </w:rPr>
        <w:t>r language</w:t>
      </w:r>
      <w:r w:rsidR="00182BD7" w:rsidRPr="00182BD7">
        <w:rPr>
          <w:rFonts w:ascii="Cambria" w:hAnsi="Cambria"/>
        </w:rPr>
        <w:t>.</w:t>
      </w:r>
      <w:r w:rsidR="00D4104E" w:rsidRPr="00176D09">
        <w:rPr>
          <w:rFonts w:ascii="Cambria" w:hAnsi="Cambria"/>
        </w:rPr>
        <w:t xml:space="preserve"> (</w:t>
      </w:r>
      <w:r w:rsidR="00182BD7" w:rsidRPr="00176D09">
        <w:rPr>
          <w:rFonts w:ascii="Cambria" w:hAnsi="Cambria"/>
        </w:rPr>
        <w:t>Bhabha 1994,</w:t>
      </w:r>
      <w:r w:rsidR="00182BD7" w:rsidRPr="00182BD7">
        <w:rPr>
          <w:rFonts w:ascii="Cambria" w:hAnsi="Cambria"/>
        </w:rPr>
        <w:t xml:space="preserve"> </w:t>
      </w:r>
      <w:r w:rsidR="00D4104E" w:rsidRPr="00176D09">
        <w:rPr>
          <w:rFonts w:ascii="Cambria" w:hAnsi="Cambria"/>
        </w:rPr>
        <w:t>p</w:t>
      </w:r>
      <w:r w:rsidR="00182BD7" w:rsidRPr="00176D09">
        <w:rPr>
          <w:rFonts w:ascii="Cambria" w:hAnsi="Cambria"/>
        </w:rPr>
        <w:t>.</w:t>
      </w:r>
      <w:r w:rsidR="00DE1FCE" w:rsidRPr="00176D09">
        <w:rPr>
          <w:rFonts w:ascii="Cambria" w:hAnsi="Cambria"/>
        </w:rPr>
        <w:t xml:space="preserve"> xiii</w:t>
      </w:r>
      <w:r w:rsidRPr="00176D09">
        <w:rPr>
          <w:rFonts w:ascii="Cambria" w:hAnsi="Cambria"/>
        </w:rPr>
        <w:t xml:space="preserve">) </w:t>
      </w:r>
    </w:p>
    <w:p w14:paraId="1007D619" w14:textId="2EB59B2B" w:rsidR="004D766D" w:rsidRPr="00D4104E" w:rsidRDefault="004D766D" w:rsidP="00D4104E">
      <w:pPr>
        <w:spacing w:line="360" w:lineRule="auto"/>
        <w:rPr>
          <w:rFonts w:ascii="Cambria" w:hAnsi="Cambria"/>
          <w:sz w:val="24"/>
          <w:szCs w:val="24"/>
        </w:rPr>
      </w:pPr>
      <w:r w:rsidRPr="00D4104E">
        <w:rPr>
          <w:rFonts w:ascii="Cambria" w:hAnsi="Cambria"/>
          <w:sz w:val="24"/>
          <w:szCs w:val="24"/>
        </w:rPr>
        <w:t>This description also favours the links we make between the disciplines of creative writing and ethnograph</w:t>
      </w:r>
      <w:r w:rsidR="00D4104E" w:rsidRPr="00D4104E">
        <w:rPr>
          <w:rFonts w:ascii="Cambria" w:hAnsi="Cambria"/>
          <w:sz w:val="24"/>
          <w:szCs w:val="24"/>
        </w:rPr>
        <w:t>ic fieldwork in a post</w:t>
      </w:r>
      <w:r w:rsidRPr="00D4104E">
        <w:rPr>
          <w:rFonts w:ascii="Cambria" w:hAnsi="Cambria"/>
          <w:sz w:val="24"/>
          <w:szCs w:val="24"/>
        </w:rPr>
        <w:t xml:space="preserve">colonial world.  </w:t>
      </w:r>
    </w:p>
    <w:p w14:paraId="17AD2FF6" w14:textId="0625DDD8" w:rsidR="004D766D" w:rsidRPr="00D4104E" w:rsidRDefault="004D766D" w:rsidP="00D4104E">
      <w:pPr>
        <w:spacing w:line="360" w:lineRule="auto"/>
        <w:rPr>
          <w:rFonts w:ascii="Cambria" w:hAnsi="Cambria"/>
          <w:sz w:val="24"/>
          <w:szCs w:val="24"/>
        </w:rPr>
      </w:pPr>
      <w:r w:rsidRPr="00D4104E">
        <w:rPr>
          <w:rFonts w:ascii="Cambria" w:hAnsi="Cambria"/>
          <w:sz w:val="24"/>
          <w:szCs w:val="24"/>
        </w:rPr>
        <w:t>The ontological framework is that there are multiple socially</w:t>
      </w:r>
      <w:r w:rsidR="00232D11" w:rsidRPr="00D4104E">
        <w:rPr>
          <w:rFonts w:ascii="Cambria" w:hAnsi="Cambria"/>
          <w:sz w:val="24"/>
          <w:szCs w:val="24"/>
        </w:rPr>
        <w:t>-</w:t>
      </w:r>
      <w:r w:rsidRPr="00D4104E">
        <w:rPr>
          <w:rFonts w:ascii="Cambria" w:hAnsi="Cambria"/>
          <w:sz w:val="24"/>
          <w:szCs w:val="24"/>
        </w:rPr>
        <w:t xml:space="preserve">constructed realities globally and truth is context dependent. We refer to Otherwise ontologies to increase the possibilities of understanding inter-cultural ethnographical analysis and social transformations. The understanding we have of Otherwise ontologies comes from Benjamin Alberti: </w:t>
      </w:r>
    </w:p>
    <w:p w14:paraId="3996DD4A" w14:textId="766D294A" w:rsidR="00CC4AFB" w:rsidRPr="00D4104E" w:rsidRDefault="004D766D" w:rsidP="00A007CA">
      <w:pPr>
        <w:spacing w:line="240" w:lineRule="auto"/>
        <w:ind w:left="720"/>
        <w:rPr>
          <w:rFonts w:ascii="Cambria" w:hAnsi="Cambria"/>
          <w:sz w:val="24"/>
          <w:szCs w:val="24"/>
        </w:rPr>
      </w:pPr>
      <w:r w:rsidRPr="00176D09">
        <w:rPr>
          <w:rFonts w:ascii="Cambria" w:hAnsi="Cambria"/>
        </w:rPr>
        <w:t>consider the difference that pluralizing ontology might make and whether such a move is desirable given the aims of archaeology and anthropology. While several angles on ontology come through in the conversation, all share an interest in more immanent understandings that arise wit</w:t>
      </w:r>
      <w:r w:rsidR="00D4104E" w:rsidRPr="00176D09">
        <w:rPr>
          <w:rFonts w:ascii="Cambria" w:hAnsi="Cambria"/>
        </w:rPr>
        <w:t xml:space="preserve">hin specific situations and that </w:t>
      </w:r>
      <w:r w:rsidRPr="00176D09">
        <w:rPr>
          <w:rFonts w:ascii="Cambria" w:hAnsi="Cambria"/>
        </w:rPr>
        <w:t>are perhaps best described as thoroughly entangled rather than transcendent and/ or oppositiona</w:t>
      </w:r>
      <w:r w:rsidR="00DE1FCE" w:rsidRPr="00176D09">
        <w:rPr>
          <w:rFonts w:ascii="Cambria" w:hAnsi="Cambria"/>
        </w:rPr>
        <w:t>l in any straightforward sense</w:t>
      </w:r>
      <w:r w:rsidR="00182BD7" w:rsidRPr="00176D09">
        <w:rPr>
          <w:rFonts w:ascii="Cambria" w:hAnsi="Cambria"/>
        </w:rPr>
        <w:t>.</w:t>
      </w:r>
      <w:r w:rsidR="00DE1FCE" w:rsidRPr="00176D09">
        <w:rPr>
          <w:rFonts w:ascii="Cambria" w:hAnsi="Cambria"/>
        </w:rPr>
        <w:t xml:space="preserve"> </w:t>
      </w:r>
      <w:r w:rsidRPr="00176D09">
        <w:rPr>
          <w:rFonts w:ascii="Cambria" w:hAnsi="Cambria"/>
        </w:rPr>
        <w:t xml:space="preserve">(Alberti et al. 2011, </w:t>
      </w:r>
      <w:r w:rsidR="00182BD7" w:rsidRPr="00176D09">
        <w:rPr>
          <w:rFonts w:ascii="Cambria" w:hAnsi="Cambria"/>
        </w:rPr>
        <w:t xml:space="preserve">p. </w:t>
      </w:r>
      <w:r w:rsidRPr="00176D09">
        <w:rPr>
          <w:rFonts w:ascii="Cambria" w:hAnsi="Cambria"/>
        </w:rPr>
        <w:t>896)</w:t>
      </w:r>
    </w:p>
    <w:p w14:paraId="5D26F106" w14:textId="77777777" w:rsidR="004D766D" w:rsidRPr="00D4104E" w:rsidRDefault="004D766D" w:rsidP="00D4104E">
      <w:pPr>
        <w:spacing w:line="360" w:lineRule="auto"/>
        <w:rPr>
          <w:rFonts w:ascii="Cambria" w:hAnsi="Cambria"/>
          <w:sz w:val="24"/>
          <w:szCs w:val="24"/>
        </w:rPr>
      </w:pPr>
      <w:r w:rsidRPr="00D4104E">
        <w:rPr>
          <w:rFonts w:ascii="Cambria" w:hAnsi="Cambria"/>
          <w:sz w:val="24"/>
          <w:szCs w:val="24"/>
        </w:rPr>
        <w:t>This ontology lends itself to the Bhabha’s way of looking at the way the subject is formed in the context of the collision of social worlds.</w:t>
      </w:r>
    </w:p>
    <w:p w14:paraId="39F964C6" w14:textId="622D969A" w:rsidR="00DE6F30" w:rsidRPr="00681296" w:rsidRDefault="00DE6F30" w:rsidP="00681296">
      <w:pPr>
        <w:spacing w:line="360" w:lineRule="auto"/>
        <w:rPr>
          <w:rFonts w:ascii="Cambria" w:eastAsia="Times New Roman" w:hAnsi="Cambria" w:cs="Arial"/>
          <w:sz w:val="24"/>
          <w:szCs w:val="24"/>
          <w:lang w:eastAsia="en-AU"/>
          <w14:textOutline w14:w="0" w14:cap="flat" w14:cmpd="sng" w14:algn="ctr">
            <w14:noFill/>
            <w14:prstDash w14:val="solid"/>
            <w14:round/>
          </w14:textOutline>
        </w:rPr>
      </w:pPr>
      <w:r w:rsidRPr="00681296">
        <w:rPr>
          <w:rFonts w:ascii="Cambria" w:hAnsi="Cambria" w:cstheme="majorBidi"/>
          <w:sz w:val="24"/>
          <w:szCs w:val="24"/>
        </w:rPr>
        <w:t xml:space="preserve">We favour the interpretivist paradigm and include the terms of the </w:t>
      </w:r>
      <w:r w:rsidRPr="00681296">
        <w:rPr>
          <w:rFonts w:ascii="Cambria" w:eastAsia="Times New Roman" w:hAnsi="Cambria"/>
          <w:sz w:val="24"/>
          <w:szCs w:val="24"/>
          <w:lang w:eastAsia="en-AU"/>
        </w:rPr>
        <w:t xml:space="preserve">1996 </w:t>
      </w:r>
      <w:r w:rsidRPr="00681296">
        <w:rPr>
          <w:rFonts w:ascii="Cambria" w:eastAsia="Times New Roman" w:hAnsi="Cambria" w:cs="Arial"/>
          <w:sz w:val="24"/>
          <w:szCs w:val="24"/>
          <w:lang w:eastAsia="en-AU"/>
          <w14:textOutline w14:w="0" w14:cap="flat" w14:cmpd="sng" w14:algn="ctr">
            <w14:noFill/>
            <w14:prstDash w14:val="solid"/>
            <w14:round/>
          </w14:textOutline>
        </w:rPr>
        <w:t>UNESCO request that research in Africa not be based on the dominant paradigm of western industrialisation.  The UNESCO decree states that research should be based on African values, experiences and principles. According to this decree c</w:t>
      </w:r>
      <w:r w:rsidRPr="00681296">
        <w:rPr>
          <w:rFonts w:ascii="Cambria" w:hAnsi="Cambria"/>
          <w:sz w:val="24"/>
          <w:szCs w:val="24"/>
        </w:rPr>
        <w:t>ollaboration is the only option for doing research in Africa</w:t>
      </w:r>
      <w:r w:rsidR="00DE1FCE" w:rsidRPr="00681296">
        <w:rPr>
          <w:rFonts w:ascii="Cambria" w:hAnsi="Cambria"/>
          <w:sz w:val="24"/>
          <w:szCs w:val="24"/>
        </w:rPr>
        <w:t>.</w:t>
      </w:r>
      <w:r w:rsidRPr="00681296">
        <w:rPr>
          <w:rFonts w:ascii="Cambria" w:hAnsi="Cambria"/>
          <w:sz w:val="24"/>
          <w:szCs w:val="24"/>
        </w:rPr>
        <w:t xml:space="preserve"> The obligation is to develop a research methodology</w:t>
      </w:r>
      <w:r w:rsidRPr="00681296">
        <w:rPr>
          <w:rFonts w:ascii="Cambria" w:eastAsia="Times New Roman" w:hAnsi="Cambria" w:cs="Arial"/>
          <w:sz w:val="24"/>
          <w:szCs w:val="24"/>
          <w:lang w:eastAsia="en-AU"/>
          <w14:textOutline w14:w="0" w14:cap="flat" w14:cmpd="sng" w14:algn="ctr">
            <w14:noFill/>
            <w14:prstDash w14:val="solid"/>
            <w14:round/>
          </w14:textOutline>
        </w:rPr>
        <w:t xml:space="preserve"> that ensures “African value systems of connectedness to the earth and ancestral spirits, and their oral traditions and indigenous knowledge systems [are] part of the methodology and research questions</w:t>
      </w:r>
      <w:r w:rsidR="001E0D13" w:rsidRPr="00681296">
        <w:rPr>
          <w:rFonts w:ascii="Cambria" w:eastAsia="Times New Roman" w:hAnsi="Cambria" w:cs="Arial"/>
          <w:sz w:val="24"/>
          <w:szCs w:val="24"/>
          <w:lang w:eastAsia="en-AU"/>
          <w14:textOutline w14:w="0" w14:cap="flat" w14:cmpd="sng" w14:algn="ctr">
            <w14:noFill/>
            <w14:prstDash w14:val="solid"/>
            <w14:round/>
          </w14:textOutline>
        </w:rPr>
        <w:t>” (</w:t>
      </w:r>
      <w:r w:rsidRPr="00681296">
        <w:rPr>
          <w:rFonts w:ascii="Cambria" w:eastAsia="Times New Roman" w:hAnsi="Cambria" w:cs="Arial"/>
          <w:sz w:val="24"/>
          <w:szCs w:val="24"/>
          <w:lang w:eastAsia="en-AU"/>
          <w14:textOutline w14:w="0" w14:cap="flat" w14:cmpd="sng" w14:algn="ctr">
            <w14:noFill/>
            <w14:prstDash w14:val="solid"/>
            <w14:round/>
          </w14:textOutline>
        </w:rPr>
        <w:t>Chilisa et al</w:t>
      </w:r>
      <w:r w:rsidR="00182BD7">
        <w:rPr>
          <w:rFonts w:ascii="Cambria" w:eastAsia="Times New Roman" w:hAnsi="Cambria" w:cs="Arial"/>
          <w:sz w:val="24"/>
          <w:szCs w:val="24"/>
          <w:lang w:eastAsia="en-AU"/>
          <w14:textOutline w14:w="0" w14:cap="flat" w14:cmpd="sng" w14:algn="ctr">
            <w14:noFill/>
            <w14:prstDash w14:val="solid"/>
            <w14:round/>
          </w14:textOutline>
        </w:rPr>
        <w:t>.</w:t>
      </w:r>
      <w:r w:rsidRPr="00681296">
        <w:rPr>
          <w:rFonts w:ascii="Cambria" w:eastAsia="Times New Roman" w:hAnsi="Cambria" w:cs="Arial"/>
          <w:sz w:val="24"/>
          <w:szCs w:val="24"/>
          <w:lang w:eastAsia="en-AU"/>
          <w14:textOutline w14:w="0" w14:cap="flat" w14:cmpd="sng" w14:algn="ctr">
            <w14:noFill/>
            <w14:prstDash w14:val="solid"/>
            <w14:round/>
          </w14:textOutline>
        </w:rPr>
        <w:t xml:space="preserve"> 2005, </w:t>
      </w:r>
      <w:r w:rsidR="00182BD7">
        <w:rPr>
          <w:rFonts w:ascii="Cambria" w:eastAsia="Times New Roman" w:hAnsi="Cambria" w:cs="Arial"/>
          <w:sz w:val="24"/>
          <w:szCs w:val="24"/>
          <w:lang w:eastAsia="en-AU"/>
          <w14:textOutline w14:w="0" w14:cap="flat" w14:cmpd="sng" w14:algn="ctr">
            <w14:noFill/>
            <w14:prstDash w14:val="solid"/>
            <w14:round/>
          </w14:textOutline>
        </w:rPr>
        <w:t xml:space="preserve">p. </w:t>
      </w:r>
      <w:r w:rsidRPr="00681296">
        <w:rPr>
          <w:rFonts w:ascii="Cambria" w:eastAsia="Times New Roman" w:hAnsi="Cambria" w:cs="Arial"/>
          <w:sz w:val="24"/>
          <w:szCs w:val="24"/>
          <w:lang w:eastAsia="en-AU"/>
          <w14:textOutline w14:w="0" w14:cap="flat" w14:cmpd="sng" w14:algn="ctr">
            <w14:noFill/>
            <w14:prstDash w14:val="solid"/>
            <w14:round/>
          </w14:textOutline>
        </w:rPr>
        <w:t xml:space="preserve">12). </w:t>
      </w:r>
      <w:r w:rsidRPr="00681296">
        <w:rPr>
          <w:rFonts w:ascii="Cambria" w:hAnsi="Cambria"/>
          <w:sz w:val="24"/>
          <w:szCs w:val="24"/>
        </w:rPr>
        <w:t>This approach also supports an undertaking to conduct “research in such a way that the worldviews of those who have suffered a long history of oppression are given space to communicate from their frames of reference and world views” (</w:t>
      </w:r>
      <w:r w:rsidR="00DE1FCE" w:rsidRPr="00681296">
        <w:rPr>
          <w:rFonts w:ascii="Cambria" w:hAnsi="Cambria"/>
          <w:sz w:val="24"/>
          <w:szCs w:val="24"/>
        </w:rPr>
        <w:t>p</w:t>
      </w:r>
      <w:r w:rsidR="00182BD7">
        <w:rPr>
          <w:rFonts w:ascii="Cambria" w:hAnsi="Cambria"/>
          <w:sz w:val="24"/>
          <w:szCs w:val="24"/>
        </w:rPr>
        <w:t>.</w:t>
      </w:r>
      <w:r w:rsidR="00DE1FCE" w:rsidRPr="00681296">
        <w:rPr>
          <w:rFonts w:ascii="Cambria" w:hAnsi="Cambria"/>
          <w:sz w:val="24"/>
          <w:szCs w:val="24"/>
        </w:rPr>
        <w:t xml:space="preserve"> </w:t>
      </w:r>
      <w:r w:rsidRPr="00681296">
        <w:rPr>
          <w:rFonts w:ascii="Cambria" w:hAnsi="Cambria"/>
          <w:sz w:val="24"/>
          <w:szCs w:val="24"/>
        </w:rPr>
        <w:t>23).</w:t>
      </w:r>
    </w:p>
    <w:p w14:paraId="618A2281" w14:textId="54D5ED79" w:rsidR="00B630F6" w:rsidRPr="00681296" w:rsidRDefault="00DE6F30" w:rsidP="00A007CA">
      <w:pPr>
        <w:spacing w:before="240" w:line="360" w:lineRule="auto"/>
        <w:rPr>
          <w:rFonts w:ascii="Cambria" w:hAnsi="Cambria" w:cstheme="majorBidi"/>
          <w:sz w:val="24"/>
          <w:szCs w:val="24"/>
        </w:rPr>
      </w:pPr>
      <w:r w:rsidRPr="00681296">
        <w:rPr>
          <w:rFonts w:ascii="Cambria" w:hAnsi="Cambria" w:cstheme="majorBidi"/>
          <w:bCs/>
          <w:sz w:val="24"/>
          <w:szCs w:val="24"/>
        </w:rPr>
        <w:t>Further, to unravel ways that enmeshed subjective experiences can be translated</w:t>
      </w:r>
      <w:r w:rsidR="00DE1FCE" w:rsidRPr="00681296">
        <w:rPr>
          <w:rFonts w:ascii="Cambria" w:hAnsi="Cambria" w:cstheme="majorBidi"/>
          <w:bCs/>
          <w:sz w:val="24"/>
          <w:szCs w:val="24"/>
        </w:rPr>
        <w:t>,</w:t>
      </w:r>
      <w:r w:rsidRPr="00681296">
        <w:rPr>
          <w:rFonts w:ascii="Cambria" w:hAnsi="Cambria" w:cstheme="majorBidi"/>
          <w:bCs/>
          <w:sz w:val="24"/>
          <w:szCs w:val="24"/>
        </w:rPr>
        <w:t xml:space="preserve"> we are </w:t>
      </w:r>
      <w:r w:rsidRPr="00681296">
        <w:rPr>
          <w:rFonts w:ascii="Cambria" w:hAnsi="Cambria" w:cstheme="majorBidi"/>
          <w:sz w:val="24"/>
          <w:szCs w:val="24"/>
        </w:rPr>
        <w:t>working with the following terminology and ideology: Africanisation: meaning that the African world view is at the centre of analysis; African Renaissance: describing the way African scholars have redefined themselves in their own terms, and Ethnophilosophy: describing the collective worldviews encoded in folklore, language, myth, metaphors, taboos and rituals as a unified fo</w:t>
      </w:r>
      <w:r w:rsidR="00DE1FCE" w:rsidRPr="00681296">
        <w:rPr>
          <w:rFonts w:ascii="Cambria" w:hAnsi="Cambria" w:cstheme="majorBidi"/>
          <w:sz w:val="24"/>
          <w:szCs w:val="24"/>
        </w:rPr>
        <w:t>rm of knowledge (Chilisa et al.</w:t>
      </w:r>
      <w:r w:rsidRPr="00681296">
        <w:rPr>
          <w:rFonts w:ascii="Cambria" w:hAnsi="Cambria" w:cstheme="majorBidi"/>
          <w:sz w:val="24"/>
          <w:szCs w:val="24"/>
        </w:rPr>
        <w:t xml:space="preserve"> 2005, </w:t>
      </w:r>
      <w:r w:rsidR="00182BD7">
        <w:rPr>
          <w:rFonts w:ascii="Cambria" w:hAnsi="Cambria" w:cstheme="majorBidi"/>
          <w:sz w:val="24"/>
          <w:szCs w:val="24"/>
        </w:rPr>
        <w:t xml:space="preserve">p. </w:t>
      </w:r>
      <w:r w:rsidRPr="00681296">
        <w:rPr>
          <w:rFonts w:ascii="Cambria" w:hAnsi="Cambria" w:cstheme="majorBidi"/>
          <w:sz w:val="24"/>
          <w:szCs w:val="24"/>
        </w:rPr>
        <w:t>41).</w:t>
      </w:r>
    </w:p>
    <w:p w14:paraId="08D5F4FA" w14:textId="6FBB0F77" w:rsidR="00DE6F30" w:rsidRPr="00681296" w:rsidRDefault="00DE6F30" w:rsidP="00182BD7">
      <w:pPr>
        <w:spacing w:line="360" w:lineRule="auto"/>
        <w:rPr>
          <w:rFonts w:ascii="Cambria" w:hAnsi="Cambria"/>
          <w:b/>
          <w:bCs/>
          <w:sz w:val="24"/>
          <w:szCs w:val="24"/>
        </w:rPr>
      </w:pPr>
      <w:r w:rsidRPr="00681296">
        <w:rPr>
          <w:rFonts w:ascii="Cambria" w:hAnsi="Cambria" w:cs="Times New Roman"/>
          <w:color w:val="000000"/>
          <w:sz w:val="24"/>
          <w:szCs w:val="24"/>
        </w:rPr>
        <w:t xml:space="preserve">In the interpretive process of our collaborations we believe that rich data comes from sources other than just the written and spoken word and other than pertaining to observable experiences. “The written word is however a one-dimensional record, and is open to different interpretations, particularly within a cross-cultural context “(Mangen 1999 </w:t>
      </w:r>
      <w:r w:rsidR="00182BD7">
        <w:rPr>
          <w:rFonts w:ascii="Cambria" w:hAnsi="Cambria" w:cs="Times New Roman"/>
          <w:color w:val="000000"/>
          <w:sz w:val="24"/>
          <w:szCs w:val="24"/>
        </w:rPr>
        <w:t>c</w:t>
      </w:r>
      <w:r w:rsidRPr="00681296">
        <w:rPr>
          <w:rFonts w:ascii="Cambria" w:hAnsi="Cambria" w:cs="Times New Roman"/>
          <w:color w:val="000000"/>
          <w:sz w:val="24"/>
          <w:szCs w:val="24"/>
        </w:rPr>
        <w:t xml:space="preserve">ited in </w:t>
      </w:r>
      <w:r w:rsidR="00DE1FCE" w:rsidRPr="00681296">
        <w:rPr>
          <w:rFonts w:ascii="Cambria" w:hAnsi="Cambria" w:cs="GillSansStd-Bold"/>
          <w:bCs/>
          <w:color w:val="000000"/>
          <w:sz w:val="24"/>
          <w:szCs w:val="24"/>
        </w:rPr>
        <w:t>Engelbrecht et al</w:t>
      </w:r>
      <w:r w:rsidR="00182BD7">
        <w:rPr>
          <w:rFonts w:ascii="Cambria" w:hAnsi="Cambria" w:cs="GillSansStd-Bold"/>
          <w:bCs/>
          <w:color w:val="000000"/>
          <w:sz w:val="24"/>
          <w:szCs w:val="24"/>
        </w:rPr>
        <w:t>.</w:t>
      </w:r>
      <w:r w:rsidR="00DE1FCE" w:rsidRPr="00681296">
        <w:rPr>
          <w:rFonts w:ascii="Cambria" w:hAnsi="Cambria" w:cs="GillSansStd-Bold"/>
          <w:bCs/>
          <w:color w:val="000000"/>
          <w:sz w:val="24"/>
          <w:szCs w:val="24"/>
        </w:rPr>
        <w:t xml:space="preserve"> 2014, p</w:t>
      </w:r>
      <w:r w:rsidR="00182BD7">
        <w:rPr>
          <w:rFonts w:ascii="Cambria" w:hAnsi="Cambria" w:cs="GillSansStd-Bold"/>
          <w:bCs/>
          <w:color w:val="000000"/>
          <w:sz w:val="24"/>
          <w:szCs w:val="24"/>
        </w:rPr>
        <w:t>.</w:t>
      </w:r>
      <w:r w:rsidRPr="00681296">
        <w:rPr>
          <w:rFonts w:ascii="Cambria" w:hAnsi="Cambria" w:cs="GillSansStd-Bold"/>
          <w:bCs/>
          <w:color w:val="000000"/>
          <w:sz w:val="24"/>
          <w:szCs w:val="24"/>
        </w:rPr>
        <w:t xml:space="preserve"> 11</w:t>
      </w:r>
      <w:r w:rsidRPr="00681296">
        <w:rPr>
          <w:rFonts w:ascii="Cambria" w:hAnsi="Cambria" w:cs="Times New Roman"/>
          <w:color w:val="000000"/>
          <w:sz w:val="24"/>
          <w:szCs w:val="24"/>
        </w:rPr>
        <w:t xml:space="preserve">). </w:t>
      </w:r>
    </w:p>
    <w:p w14:paraId="62BEC7F9" w14:textId="53A86690" w:rsidR="00DE1FCE" w:rsidRPr="00681296" w:rsidRDefault="00DE6F30" w:rsidP="00176D09">
      <w:pPr>
        <w:autoSpaceDE w:val="0"/>
        <w:autoSpaceDN w:val="0"/>
        <w:adjustRightInd w:val="0"/>
        <w:spacing w:line="360" w:lineRule="auto"/>
        <w:rPr>
          <w:rFonts w:ascii="Cambria" w:hAnsi="Cambria" w:cs="Times-Roman"/>
          <w:sz w:val="24"/>
          <w:szCs w:val="24"/>
        </w:rPr>
      </w:pPr>
      <w:r w:rsidRPr="00681296">
        <w:rPr>
          <w:rFonts w:ascii="Cambria" w:hAnsi="Cambria"/>
          <w:bCs/>
          <w:sz w:val="24"/>
          <w:szCs w:val="24"/>
        </w:rPr>
        <w:t>We are addressing issues relating to translation in a number of ways</w:t>
      </w:r>
      <w:r w:rsidRPr="00176D09">
        <w:rPr>
          <w:rFonts w:ascii="Cambria" w:hAnsi="Cambria"/>
          <w:bCs/>
          <w:sz w:val="24"/>
          <w:szCs w:val="24"/>
        </w:rPr>
        <w:t>.</w:t>
      </w:r>
      <w:r w:rsidRPr="00681296">
        <w:rPr>
          <w:rFonts w:ascii="Cambria" w:hAnsi="Cambria" w:cs="Times-Roman"/>
          <w:sz w:val="24"/>
          <w:szCs w:val="24"/>
        </w:rPr>
        <w:t xml:space="preserve"> Most authors agree that using language “apparently globalized” can result in loss of meaning, particularly as users of the English language tend to “assume that its structures and rules reflect some natural and objective reality” </w:t>
      </w:r>
      <w:r w:rsidR="00CC4AFB" w:rsidRPr="00681296">
        <w:rPr>
          <w:rFonts w:ascii="Cambria" w:hAnsi="Cambria" w:cs="Times-Roman"/>
          <w:sz w:val="24"/>
          <w:szCs w:val="24"/>
        </w:rPr>
        <w:t>(</w:t>
      </w:r>
      <w:r w:rsidRPr="00681296">
        <w:rPr>
          <w:rFonts w:ascii="Cambria" w:hAnsi="Cambria"/>
          <w:bCs/>
          <w:sz w:val="24"/>
          <w:szCs w:val="24"/>
        </w:rPr>
        <w:t>Thomas et al</w:t>
      </w:r>
      <w:r w:rsidR="00182BD7">
        <w:rPr>
          <w:rFonts w:ascii="Cambria" w:hAnsi="Cambria"/>
          <w:bCs/>
          <w:sz w:val="24"/>
          <w:szCs w:val="24"/>
        </w:rPr>
        <w:t>.</w:t>
      </w:r>
      <w:r w:rsidR="00DE1FCE" w:rsidRPr="00681296">
        <w:rPr>
          <w:rFonts w:ascii="Cambria" w:hAnsi="Cambria"/>
          <w:bCs/>
          <w:sz w:val="24"/>
          <w:szCs w:val="24"/>
        </w:rPr>
        <w:t xml:space="preserve"> 2009,</w:t>
      </w:r>
      <w:r w:rsidRPr="00681296">
        <w:rPr>
          <w:rFonts w:ascii="Cambria" w:hAnsi="Cambria"/>
          <w:bCs/>
          <w:sz w:val="24"/>
          <w:szCs w:val="24"/>
        </w:rPr>
        <w:t xml:space="preserve"> </w:t>
      </w:r>
      <w:r w:rsidR="00182BD7">
        <w:rPr>
          <w:rFonts w:ascii="Cambria" w:hAnsi="Cambria"/>
          <w:bCs/>
          <w:sz w:val="24"/>
          <w:szCs w:val="24"/>
        </w:rPr>
        <w:t xml:space="preserve">p. </w:t>
      </w:r>
      <w:r w:rsidR="00CC4AFB" w:rsidRPr="00681296">
        <w:rPr>
          <w:rFonts w:ascii="Cambria" w:hAnsi="Cambria" w:cs="Times-Roman"/>
          <w:sz w:val="24"/>
          <w:szCs w:val="24"/>
        </w:rPr>
        <w:t>318)</w:t>
      </w:r>
      <w:r w:rsidRPr="00681296">
        <w:rPr>
          <w:rFonts w:ascii="Cambria" w:hAnsi="Cambria" w:cs="Times-Roman"/>
          <w:sz w:val="24"/>
          <w:szCs w:val="24"/>
        </w:rPr>
        <w:t>.This limits the different realities afforded by different languages.</w:t>
      </w:r>
      <w:r w:rsidRPr="00681296">
        <w:rPr>
          <w:rFonts w:ascii="Cambria" w:hAnsi="Cambria"/>
          <w:bCs/>
          <w:sz w:val="24"/>
          <w:szCs w:val="24"/>
        </w:rPr>
        <w:t xml:space="preserve"> </w:t>
      </w:r>
      <w:r w:rsidR="00DE1FCE" w:rsidRPr="00681296">
        <w:rPr>
          <w:rFonts w:ascii="Cambria" w:hAnsi="Cambria"/>
          <w:bCs/>
          <w:sz w:val="24"/>
          <w:szCs w:val="24"/>
        </w:rPr>
        <w:t xml:space="preserve">We have devised research that involves participants photographing themselves and will be analysing the photographs with the participants by way of </w:t>
      </w:r>
      <w:r w:rsidRPr="00681296">
        <w:rPr>
          <w:rFonts w:ascii="Cambria" w:hAnsi="Cambria"/>
          <w:bCs/>
          <w:sz w:val="24"/>
          <w:szCs w:val="24"/>
        </w:rPr>
        <w:t>semiotics</w:t>
      </w:r>
      <w:r w:rsidR="00DE1FCE" w:rsidRPr="00681296">
        <w:rPr>
          <w:rFonts w:ascii="Cambria" w:hAnsi="Cambria"/>
          <w:bCs/>
          <w:sz w:val="24"/>
          <w:szCs w:val="24"/>
        </w:rPr>
        <w:t>.</w:t>
      </w:r>
    </w:p>
    <w:p w14:paraId="4C0A8EB2" w14:textId="7256B4DB" w:rsidR="00DE6F30" w:rsidRPr="00681296" w:rsidRDefault="00DE6F30" w:rsidP="00681296">
      <w:pPr>
        <w:autoSpaceDE w:val="0"/>
        <w:autoSpaceDN w:val="0"/>
        <w:adjustRightInd w:val="0"/>
        <w:spacing w:after="0" w:line="360" w:lineRule="auto"/>
        <w:rPr>
          <w:rFonts w:ascii="Cambria" w:hAnsi="Cambria" w:cs="AdvP7B6C"/>
          <w:sz w:val="24"/>
          <w:szCs w:val="24"/>
        </w:rPr>
      </w:pPr>
      <w:r w:rsidRPr="00681296">
        <w:rPr>
          <w:rFonts w:ascii="Cambria" w:hAnsi="Cambria" w:cs="AdvPAC5A"/>
          <w:sz w:val="24"/>
          <w:szCs w:val="24"/>
        </w:rPr>
        <w:t xml:space="preserve">Dundon </w:t>
      </w:r>
      <w:r w:rsidR="00182BD7">
        <w:rPr>
          <w:rFonts w:ascii="Cambria" w:hAnsi="Cambria" w:cs="AdvPAC5A"/>
          <w:sz w:val="24"/>
          <w:szCs w:val="24"/>
        </w:rPr>
        <w:t>and</w:t>
      </w:r>
      <w:r w:rsidRPr="00681296">
        <w:rPr>
          <w:rFonts w:ascii="Cambria" w:hAnsi="Cambria" w:cs="AdvPAC5A"/>
          <w:sz w:val="24"/>
          <w:szCs w:val="24"/>
        </w:rPr>
        <w:t xml:space="preserve"> Ryan</w:t>
      </w:r>
      <w:r w:rsidRPr="00681296">
        <w:rPr>
          <w:rFonts w:ascii="Cambria" w:hAnsi="Cambria" w:cs="AdvP7B6C"/>
          <w:sz w:val="24"/>
          <w:szCs w:val="24"/>
        </w:rPr>
        <w:t xml:space="preserve"> </w:t>
      </w:r>
      <w:r w:rsidR="00DE1FCE" w:rsidRPr="00681296">
        <w:rPr>
          <w:rFonts w:ascii="Cambria" w:hAnsi="Cambria" w:cs="AdvP7B6C"/>
          <w:sz w:val="24"/>
          <w:szCs w:val="24"/>
        </w:rPr>
        <w:t>(2010) put forward</w:t>
      </w:r>
      <w:r w:rsidRPr="00681296">
        <w:rPr>
          <w:rFonts w:ascii="Cambria" w:hAnsi="Cambria" w:cs="AdvP7B6C"/>
          <w:sz w:val="24"/>
          <w:szCs w:val="24"/>
        </w:rPr>
        <w:t xml:space="preserve"> constructionism as an interview type. This strategy attempts to view respondents as ‘‘subjects’’ who share their “meanings and interpretations of social reality not only through words and text (what they say), but also how a discourse is communicated during the i</w:t>
      </w:r>
      <w:r w:rsidR="00DE1FCE" w:rsidRPr="00681296">
        <w:rPr>
          <w:rFonts w:ascii="Cambria" w:hAnsi="Cambria" w:cs="AdvP7B6C"/>
          <w:sz w:val="24"/>
          <w:szCs w:val="24"/>
        </w:rPr>
        <w:t xml:space="preserve">nterview” (Ellis &amp; Berger 2001 </w:t>
      </w:r>
      <w:r w:rsidRPr="00681296">
        <w:rPr>
          <w:rFonts w:ascii="Cambria" w:hAnsi="Cambria" w:cs="AdvP7B6C"/>
          <w:sz w:val="24"/>
          <w:szCs w:val="24"/>
        </w:rPr>
        <w:t>cited in</w:t>
      </w:r>
      <w:r w:rsidRPr="00681296">
        <w:rPr>
          <w:rFonts w:ascii="Cambria" w:hAnsi="Cambria" w:cs="AdvPAC5A"/>
          <w:sz w:val="24"/>
          <w:szCs w:val="24"/>
        </w:rPr>
        <w:t xml:space="preserve"> Dundon &amp; Ryan 2010, </w:t>
      </w:r>
      <w:r w:rsidR="00182BD7">
        <w:rPr>
          <w:rFonts w:ascii="Cambria" w:hAnsi="Cambria" w:cs="AdvPAC5A"/>
          <w:sz w:val="24"/>
          <w:szCs w:val="24"/>
        </w:rPr>
        <w:t xml:space="preserve">p. </w:t>
      </w:r>
      <w:r w:rsidRPr="00681296">
        <w:rPr>
          <w:rFonts w:ascii="Cambria" w:hAnsi="Cambria" w:cs="AdvPAC5A"/>
          <w:sz w:val="24"/>
          <w:szCs w:val="24"/>
        </w:rPr>
        <w:t>6)</w:t>
      </w:r>
      <w:r w:rsidRPr="00681296">
        <w:rPr>
          <w:rFonts w:ascii="Cambria" w:hAnsi="Cambria" w:cs="AdvP7B6C"/>
          <w:sz w:val="24"/>
          <w:szCs w:val="24"/>
        </w:rPr>
        <w:t xml:space="preserve">. Constructionist interviews, they </w:t>
      </w:r>
      <w:r w:rsidR="00DA753C" w:rsidRPr="00681296">
        <w:rPr>
          <w:rFonts w:ascii="Cambria" w:hAnsi="Cambria" w:cs="AdvP7B6C"/>
          <w:sz w:val="24"/>
          <w:szCs w:val="24"/>
        </w:rPr>
        <w:t xml:space="preserve">claim, </w:t>
      </w:r>
      <w:r w:rsidR="00DE1FCE" w:rsidRPr="00681296">
        <w:rPr>
          <w:rFonts w:ascii="Cambria" w:hAnsi="Cambria" w:cs="AdvP7B6C"/>
          <w:sz w:val="24"/>
          <w:szCs w:val="24"/>
        </w:rPr>
        <w:t>interpret reality</w:t>
      </w:r>
      <w:r w:rsidRPr="00681296">
        <w:rPr>
          <w:rFonts w:ascii="Cambria" w:hAnsi="Cambria" w:cs="AdvP7B6C"/>
          <w:sz w:val="24"/>
          <w:szCs w:val="24"/>
        </w:rPr>
        <w:t xml:space="preserve"> differently from positivist and emotionalist approaches</w:t>
      </w:r>
      <w:r w:rsidR="00DA753C" w:rsidRPr="00681296">
        <w:rPr>
          <w:rFonts w:ascii="Cambria" w:hAnsi="Cambria" w:cs="AdvP7B6C"/>
          <w:sz w:val="24"/>
          <w:szCs w:val="24"/>
        </w:rPr>
        <w:t>:</w:t>
      </w:r>
      <w:r w:rsidRPr="00681296">
        <w:rPr>
          <w:rFonts w:ascii="Cambria" w:hAnsi="Cambria" w:cs="AdvP7B6C"/>
          <w:sz w:val="24"/>
          <w:szCs w:val="24"/>
        </w:rPr>
        <w:t xml:space="preserve"> “The goal is not just thick description of ‘‘what’’ interviewees describe but more importantly ‘‘how’’ they talk” (</w:t>
      </w:r>
      <w:r w:rsidRPr="00681296">
        <w:rPr>
          <w:rFonts w:ascii="Cambria" w:hAnsi="Cambria" w:cs="AdvPAC5A"/>
          <w:sz w:val="24"/>
          <w:szCs w:val="24"/>
        </w:rPr>
        <w:t xml:space="preserve">Dundon &amp; Ryan 2010, </w:t>
      </w:r>
      <w:r w:rsidR="00182BD7">
        <w:rPr>
          <w:rFonts w:ascii="Cambria" w:hAnsi="Cambria" w:cs="AdvPAC5A"/>
          <w:sz w:val="24"/>
          <w:szCs w:val="24"/>
        </w:rPr>
        <w:t xml:space="preserve">p. </w:t>
      </w:r>
      <w:r w:rsidRPr="00681296">
        <w:rPr>
          <w:rFonts w:ascii="Cambria" w:hAnsi="Cambria" w:cs="AdvPAC5A"/>
          <w:sz w:val="24"/>
          <w:szCs w:val="24"/>
        </w:rPr>
        <w:t xml:space="preserve">6). Including this type of approach </w:t>
      </w:r>
      <w:r w:rsidR="00DE1FCE" w:rsidRPr="00681296">
        <w:rPr>
          <w:rFonts w:ascii="Cambria" w:hAnsi="Cambria" w:cs="AdvPAC5A"/>
          <w:sz w:val="24"/>
          <w:szCs w:val="24"/>
        </w:rPr>
        <w:t>in the research methodology g</w:t>
      </w:r>
      <w:r w:rsidRPr="00681296">
        <w:rPr>
          <w:rFonts w:ascii="Cambria" w:hAnsi="Cambria" w:cs="AdvPAC5A"/>
          <w:sz w:val="24"/>
          <w:szCs w:val="24"/>
        </w:rPr>
        <w:t>oes some way to lessening translation difficulties, as does the semiotic evaluation of field work.</w:t>
      </w:r>
    </w:p>
    <w:p w14:paraId="5640F5A5" w14:textId="77777777" w:rsidR="004C2C89" w:rsidRPr="005D2FBA" w:rsidRDefault="004C2C89" w:rsidP="005D2FBA">
      <w:pPr>
        <w:spacing w:line="276" w:lineRule="auto"/>
        <w:rPr>
          <w:rFonts w:ascii="Cambria" w:hAnsi="Cambria" w:cs="AdvP7B6C"/>
          <w:sz w:val="20"/>
          <w:szCs w:val="20"/>
        </w:rPr>
      </w:pPr>
    </w:p>
    <w:p w14:paraId="5206F6AF" w14:textId="77777777" w:rsidR="004C2C89" w:rsidRDefault="004C2C89" w:rsidP="005D2FBA">
      <w:pPr>
        <w:spacing w:line="276" w:lineRule="auto"/>
        <w:rPr>
          <w:rFonts w:ascii="Cambria" w:hAnsi="Cambria"/>
          <w:b/>
          <w:bCs/>
          <w:sz w:val="24"/>
          <w:szCs w:val="24"/>
        </w:rPr>
      </w:pPr>
      <w:r w:rsidRPr="005D2FBA">
        <w:rPr>
          <w:rFonts w:ascii="Cambria" w:hAnsi="Cambria"/>
          <w:b/>
          <w:bCs/>
          <w:sz w:val="24"/>
          <w:szCs w:val="24"/>
        </w:rPr>
        <w:t xml:space="preserve">Research Context and Data </w:t>
      </w:r>
    </w:p>
    <w:p w14:paraId="5101998F" w14:textId="0365329E" w:rsidR="009F5AA5" w:rsidRDefault="009F5AA5" w:rsidP="00176D09">
      <w:pPr>
        <w:spacing w:line="360" w:lineRule="auto"/>
        <w:rPr>
          <w:rFonts w:ascii="Cambria" w:hAnsi="Cambria"/>
          <w:bCs/>
          <w:sz w:val="24"/>
          <w:szCs w:val="24"/>
        </w:rPr>
      </w:pPr>
      <w:r w:rsidRPr="00976FB9">
        <w:rPr>
          <w:rFonts w:ascii="Cambria" w:hAnsi="Cambria"/>
          <w:sz w:val="24"/>
          <w:szCs w:val="24"/>
        </w:rPr>
        <w:t>As we have said</w:t>
      </w:r>
      <w:r w:rsidR="00182BD7">
        <w:rPr>
          <w:rFonts w:ascii="Cambria" w:hAnsi="Cambria"/>
          <w:sz w:val="24"/>
          <w:szCs w:val="24"/>
        </w:rPr>
        <w:t>,</w:t>
      </w:r>
      <w:r w:rsidRPr="00976FB9">
        <w:rPr>
          <w:rFonts w:ascii="Cambria" w:hAnsi="Cambria"/>
          <w:sz w:val="24"/>
          <w:szCs w:val="24"/>
        </w:rPr>
        <w:t xml:space="preserve"> we have chosen to present excerpts from Temesgen’s field work and paper</w:t>
      </w:r>
      <w:r w:rsidR="00182BD7">
        <w:rPr>
          <w:rFonts w:ascii="Cambria" w:hAnsi="Cambria"/>
          <w:sz w:val="24"/>
          <w:szCs w:val="24"/>
        </w:rPr>
        <w:t>,</w:t>
      </w:r>
      <w:r w:rsidRPr="00976FB9">
        <w:rPr>
          <w:rFonts w:ascii="Cambria" w:hAnsi="Cambria"/>
          <w:sz w:val="24"/>
          <w:szCs w:val="24"/>
        </w:rPr>
        <w:t xml:space="preserve"> </w:t>
      </w:r>
      <w:r w:rsidRPr="00976FB9">
        <w:rPr>
          <w:rFonts w:ascii="Cambria" w:hAnsi="Cambria"/>
          <w:i/>
          <w:sz w:val="24"/>
          <w:szCs w:val="24"/>
        </w:rPr>
        <w:t>The Diagnostic Methods of Diseases, Medical Prescription and Administration of Folk Medicine in “Gishe” District: A Short Presentation of Northern «Shewa» Folk Medical Practice</w:t>
      </w:r>
      <w:r>
        <w:rPr>
          <w:rFonts w:ascii="Cambria" w:hAnsi="Cambria"/>
          <w:i/>
          <w:sz w:val="24"/>
          <w:szCs w:val="24"/>
        </w:rPr>
        <w:t>,</w:t>
      </w:r>
      <w:r w:rsidRPr="00976FB9">
        <w:rPr>
          <w:rFonts w:ascii="Cambria" w:hAnsi="Cambria"/>
          <w:sz w:val="24"/>
          <w:szCs w:val="24"/>
        </w:rPr>
        <w:t xml:space="preserve"> in </w:t>
      </w:r>
      <w:r w:rsidR="004705DD">
        <w:rPr>
          <w:rFonts w:ascii="Cambria" w:hAnsi="Cambria"/>
          <w:sz w:val="24"/>
          <w:szCs w:val="24"/>
        </w:rPr>
        <w:t>information</w:t>
      </w:r>
      <w:r w:rsidRPr="00976FB9">
        <w:rPr>
          <w:rFonts w:ascii="Cambria" w:hAnsi="Cambria"/>
          <w:sz w:val="24"/>
          <w:szCs w:val="24"/>
        </w:rPr>
        <w:t xml:space="preserve"> boxes to retain the </w:t>
      </w:r>
      <w:r>
        <w:rPr>
          <w:rFonts w:ascii="Cambria" w:hAnsi="Cambria"/>
          <w:sz w:val="24"/>
          <w:szCs w:val="24"/>
        </w:rPr>
        <w:t xml:space="preserve">separation between our respective academic works and the collaborative case study, also emphasising the theme that in our collaboration we aim to maintain the differences and offer two perspectives. </w:t>
      </w:r>
      <w:r w:rsidRPr="005D2FBA">
        <w:rPr>
          <w:rFonts w:ascii="Cambria" w:hAnsi="Cambria"/>
          <w:bCs/>
          <w:sz w:val="24"/>
          <w:szCs w:val="24"/>
        </w:rPr>
        <w:t>Sample</w:t>
      </w:r>
      <w:r>
        <w:rPr>
          <w:rFonts w:ascii="Cambria" w:hAnsi="Cambria"/>
          <w:bCs/>
          <w:sz w:val="24"/>
          <w:szCs w:val="24"/>
        </w:rPr>
        <w:t xml:space="preserve">s of </w:t>
      </w:r>
      <w:r w:rsidRPr="005D2FBA">
        <w:rPr>
          <w:rFonts w:ascii="Cambria" w:hAnsi="Cambria"/>
          <w:bCs/>
          <w:sz w:val="24"/>
          <w:szCs w:val="24"/>
        </w:rPr>
        <w:t xml:space="preserve">photographs from Temesgen’s field </w:t>
      </w:r>
      <w:r>
        <w:rPr>
          <w:rFonts w:ascii="Cambria" w:hAnsi="Cambria"/>
          <w:bCs/>
          <w:sz w:val="24"/>
          <w:szCs w:val="24"/>
        </w:rPr>
        <w:t xml:space="preserve">archive </w:t>
      </w:r>
      <w:r w:rsidRPr="005D2FBA">
        <w:rPr>
          <w:rFonts w:ascii="Cambria" w:hAnsi="Cambria"/>
          <w:bCs/>
          <w:sz w:val="24"/>
          <w:szCs w:val="24"/>
        </w:rPr>
        <w:t xml:space="preserve">will give the reader an idea </w:t>
      </w:r>
      <w:r w:rsidR="004705DD">
        <w:rPr>
          <w:rFonts w:ascii="Cambria" w:hAnsi="Cambria"/>
          <w:bCs/>
          <w:sz w:val="24"/>
          <w:szCs w:val="24"/>
        </w:rPr>
        <w:t xml:space="preserve">of the power of </w:t>
      </w:r>
      <w:r>
        <w:rPr>
          <w:rFonts w:ascii="Cambria" w:hAnsi="Cambria"/>
          <w:bCs/>
          <w:sz w:val="24"/>
          <w:szCs w:val="24"/>
        </w:rPr>
        <w:t>the semiotic</w:t>
      </w:r>
      <w:r w:rsidR="004705DD">
        <w:rPr>
          <w:rFonts w:ascii="Cambria" w:hAnsi="Cambria"/>
          <w:bCs/>
          <w:sz w:val="24"/>
          <w:szCs w:val="24"/>
        </w:rPr>
        <w:t xml:space="preserve"> means of communication in this context</w:t>
      </w:r>
      <w:r>
        <w:rPr>
          <w:rFonts w:ascii="Cambria" w:hAnsi="Cambria"/>
          <w:bCs/>
          <w:sz w:val="24"/>
          <w:szCs w:val="24"/>
        </w:rPr>
        <w:t xml:space="preserve">. Gaining </w:t>
      </w:r>
      <w:r w:rsidR="004705DD">
        <w:rPr>
          <w:rFonts w:ascii="Cambria" w:hAnsi="Cambria"/>
          <w:bCs/>
          <w:sz w:val="24"/>
          <w:szCs w:val="24"/>
        </w:rPr>
        <w:t>this knowledge</w:t>
      </w:r>
      <w:r>
        <w:rPr>
          <w:rFonts w:ascii="Cambria" w:hAnsi="Cambria"/>
          <w:bCs/>
          <w:sz w:val="24"/>
          <w:szCs w:val="24"/>
        </w:rPr>
        <w:t xml:space="preserve"> of the broader social context of the field research is also</w:t>
      </w:r>
      <w:r w:rsidRPr="005D2FBA">
        <w:rPr>
          <w:rFonts w:ascii="Cambria" w:hAnsi="Cambria"/>
          <w:bCs/>
          <w:sz w:val="24"/>
          <w:szCs w:val="24"/>
        </w:rPr>
        <w:t xml:space="preserve"> </w:t>
      </w:r>
      <w:r>
        <w:rPr>
          <w:rFonts w:ascii="Cambria" w:hAnsi="Cambria"/>
          <w:bCs/>
          <w:sz w:val="24"/>
          <w:szCs w:val="24"/>
        </w:rPr>
        <w:t xml:space="preserve">essential for Michelle to be able to </w:t>
      </w:r>
      <w:r w:rsidR="004705DD">
        <w:rPr>
          <w:rFonts w:ascii="Cambria" w:hAnsi="Cambria"/>
          <w:bCs/>
          <w:sz w:val="24"/>
          <w:szCs w:val="24"/>
        </w:rPr>
        <w:t>interpret data.</w:t>
      </w:r>
    </w:p>
    <w:p w14:paraId="6E7FDCD4" w14:textId="09AE62F6" w:rsidR="004705DD" w:rsidRDefault="004705DD" w:rsidP="009F5AA5">
      <w:pPr>
        <w:spacing w:line="276" w:lineRule="auto"/>
        <w:rPr>
          <w:rFonts w:ascii="Cambria" w:hAnsi="Cambria"/>
          <w:bCs/>
          <w:sz w:val="24"/>
          <w:szCs w:val="24"/>
        </w:rPr>
      </w:pPr>
    </w:p>
    <w:p w14:paraId="3A47A96D" w14:textId="16B3EBE6" w:rsidR="004705DD" w:rsidRPr="009F5AA5" w:rsidRDefault="004705DD" w:rsidP="009F5AA5">
      <w:pPr>
        <w:spacing w:line="276" w:lineRule="auto"/>
        <w:rPr>
          <w:rFonts w:ascii="Cambria" w:hAnsi="Cambria"/>
          <w:sz w:val="24"/>
          <w:szCs w:val="24"/>
        </w:rPr>
      </w:pPr>
      <w:r w:rsidRPr="004705DD">
        <w:rPr>
          <w:rFonts w:ascii="Cambria" w:hAnsi="Cambria"/>
          <w:b/>
          <w:bCs/>
          <w:noProof/>
          <w:sz w:val="24"/>
          <w:szCs w:val="24"/>
          <w:lang w:eastAsia="en-AU"/>
        </w:rPr>
        <mc:AlternateContent>
          <mc:Choice Requires="wps">
            <w:drawing>
              <wp:anchor distT="45720" distB="45720" distL="114300" distR="114300" simplePos="0" relativeHeight="251675648" behindDoc="0" locked="0" layoutInCell="1" allowOverlap="1" wp14:anchorId="2AC0A95E" wp14:editId="60ED84DB">
                <wp:simplePos x="0" y="0"/>
                <wp:positionH relativeFrom="column">
                  <wp:posOffset>417830</wp:posOffset>
                </wp:positionH>
                <wp:positionV relativeFrom="paragraph">
                  <wp:posOffset>7620</wp:posOffset>
                </wp:positionV>
                <wp:extent cx="4853940" cy="3714750"/>
                <wp:effectExtent l="0" t="0" r="2286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940" cy="3714750"/>
                        </a:xfrm>
                        <a:prstGeom prst="rect">
                          <a:avLst/>
                        </a:prstGeom>
                        <a:solidFill>
                          <a:srgbClr val="FFFFFF"/>
                        </a:solidFill>
                        <a:ln w="9525">
                          <a:solidFill>
                            <a:srgbClr val="000000"/>
                          </a:solidFill>
                          <a:miter lim="800000"/>
                          <a:headEnd/>
                          <a:tailEnd/>
                        </a:ln>
                      </wps:spPr>
                      <wps:txbx>
                        <w:txbxContent>
                          <w:p w14:paraId="34CA22E5" w14:textId="0AA541FD" w:rsidR="0044474B" w:rsidRDefault="0044474B">
                            <w:r w:rsidRPr="00383CA7">
                              <w:rPr>
                                <w:rFonts w:ascii="Cambria" w:hAnsi="Cambria"/>
                                <w:noProof/>
                                <w:lang w:eastAsia="en-AU"/>
                              </w:rPr>
                              <w:drawing>
                                <wp:inline distT="0" distB="0" distL="0" distR="0" wp14:anchorId="419265B5" wp14:editId="285497F0">
                                  <wp:extent cx="2762250" cy="2295525"/>
                                  <wp:effectExtent l="0" t="0" r="0" b="9525"/>
                                  <wp:docPr id="5" name="Picture 5" descr="C:\Documents and Settings\T@mey\Desktop\11300CANON\IMG_5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T@mey\Desktop\11300CANON\IMG_538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2250" cy="2295525"/>
                                          </a:xfrm>
                                          <a:prstGeom prst="rect">
                                            <a:avLst/>
                                          </a:prstGeom>
                                          <a:noFill/>
                                          <a:ln>
                                            <a:noFill/>
                                          </a:ln>
                                        </pic:spPr>
                                      </pic:pic>
                                    </a:graphicData>
                                  </a:graphic>
                                </wp:inline>
                              </w:drawing>
                            </w:r>
                          </w:p>
                          <w:p w14:paraId="173503D7" w14:textId="77777777" w:rsidR="0044474B" w:rsidRPr="009858FE" w:rsidRDefault="0044474B" w:rsidP="004705DD">
                            <w:pPr>
                              <w:rPr>
                                <w:rFonts w:ascii="Cambria" w:hAnsi="Cambria"/>
                              </w:rPr>
                            </w:pPr>
                            <w:r w:rsidRPr="009858FE">
                              <w:rPr>
                                <w:rFonts w:ascii="Cambria" w:hAnsi="Cambria"/>
                                <w:b/>
                              </w:rPr>
                              <w:t>The symbolic representation and interpretation of folk medicine   collecting tools and days:</w:t>
                            </w:r>
                            <w:r w:rsidRPr="009858FE">
                              <w:rPr>
                                <w:rFonts w:ascii="Cambria" w:hAnsi="Cambria"/>
                              </w:rPr>
                              <w:t xml:space="preserve"> </w:t>
                            </w:r>
                          </w:p>
                          <w:p w14:paraId="67E10F04" w14:textId="77777777" w:rsidR="0044474B" w:rsidRDefault="0044474B" w:rsidP="004705DD">
                            <w:pPr>
                              <w:rPr>
                                <w:rFonts w:ascii="Cambria" w:hAnsi="Cambria"/>
                              </w:rPr>
                            </w:pPr>
                            <w:r w:rsidRPr="009858FE">
                              <w:rPr>
                                <w:rFonts w:ascii="Cambria" w:hAnsi="Cambria"/>
                              </w:rPr>
                              <w:t>Horn knife, Spear (specially, back to the battle field and touch a human blood), A new mortar ,A new stone , Brass pots, Horns of various animals, Big black Stone,</w:t>
                            </w:r>
                            <w:r>
                              <w:rPr>
                                <w:rFonts w:ascii="Cambria" w:hAnsi="Cambria"/>
                              </w:rPr>
                              <w:t xml:space="preserve"> Small finger (for measurement)</w:t>
                            </w:r>
                            <w:r w:rsidRPr="009858FE">
                              <w:rPr>
                                <w:rFonts w:ascii="Cambria" w:hAnsi="Cambria"/>
                              </w:rPr>
                              <w:t xml:space="preserve">,Holy water(early morning fiche water)  </w:t>
                            </w:r>
                          </w:p>
                          <w:p w14:paraId="5F5DFCDA" w14:textId="77777777" w:rsidR="0044474B" w:rsidRDefault="004447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C0A95E" id="_x0000_t202" coordsize="21600,21600" o:spt="202" path="m,l,21600r21600,l21600,xe">
                <v:stroke joinstyle="miter"/>
                <v:path gradientshapeok="t" o:connecttype="rect"/>
              </v:shapetype>
              <v:shape id="Text Box 2" o:spid="_x0000_s1026" type="#_x0000_t202" style="position:absolute;margin-left:32.9pt;margin-top:.6pt;width:382.2pt;height:29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jn0IgIAAEUEAAAOAAAAZHJzL2Uyb0RvYy54bWysU9tu2zAMfR+wfxD0vjjXJTHiFF26DAO6&#10;C9DuAxhZjoXJoiYpsbOvLyWnWdBtL8P0IIgidUSeQ65uukazo3ReoSn4aDDkTBqBpTL7gn973L5Z&#10;cOYDmBI0Glnwk/T8Zv361aq1uRxjjbqUjhGI8XlrC16HYPMs86KWDfgBWmnIWaFrIJDp9lnpoCX0&#10;Rmfj4fBt1qIrrUMhvafbu97J1wm/qqQIX6rKy8B0wSm3kHaX9l3cs/UK8r0DWytxTgP+IYsGlKFP&#10;L1B3EIAdnPoNqlHCoccqDAQ2GVaVEjLVQNWMhi+qeajBylQLkePthSb//2DF5+NXx1RZ8AlnBhqS&#10;6FF2gb3Djo0jO631OQU9WAoLHV2TyqlSb+9RfPfM4KYGs5e3zmFbSygpu1F8mV097XF8BNm1n7Ck&#10;b+AQMAF1lWsidUQGI3RS6XRRJqYi6HK6mE2WU3IJ8k3mo+l8lrTLIH9+bp0PHyQ2LB4K7kj6BA/H&#10;ex9iOpA/h8TfPGpVbpXWyXD73UY7dgRqk21aqYIXYdqwtuDL2XjWM/BXiGFaf4JoVKB+16op+OIS&#10;BHnk7b0pUzcGULo/U8ranImM3PUshm7XnYXZYXkiSh32fU1zSIca3U/OWurpgvsfB3CSM/3RkCzL&#10;0TRyGJIxnc3HZLhrz+7aA0YQVMEDZ/1xE9LgRMIM3pJ8lUrERp37TM65Uq8mvs9zFYfh2k5Rv6Z/&#10;/QQAAP//AwBQSwMEFAAGAAgAAAAhANxFXrLeAAAACAEAAA8AAABkcnMvZG93bnJldi54bWxMj0FP&#10;wzAMhe9I/IfISFwQS+lYKaXphJBAcIOB4Jo1XluROCXJuvLvMSe4+flZ732u17OzYsIQB08KLhYZ&#10;CKTWm4E6BW+v9+cliJg0GW09oYJvjLBujo9qXRl/oBecNqkTHEKx0gr6lMZKytj26HRc+BGJvZ0P&#10;TieWoZMm6AOHOyvzLCuk0wNxQ69HvOux/dzsnYLy8nH6iE/L5/e22NnrdHY1PXwFpU5P5tsbEAnn&#10;9HcMv/iMDg0zbf2eTBRWQbFi8sT7HATb5TLjYatgVRY5yKaW/x9ofgAAAP//AwBQSwECLQAUAAYA&#10;CAAAACEAtoM4kv4AAADhAQAAEwAAAAAAAAAAAAAAAAAAAAAAW0NvbnRlbnRfVHlwZXNdLnhtbFBL&#10;AQItABQABgAIAAAAIQA4/SH/1gAAAJQBAAALAAAAAAAAAAAAAAAAAC8BAABfcmVscy8ucmVsc1BL&#10;AQItABQABgAIAAAAIQB26jn0IgIAAEUEAAAOAAAAAAAAAAAAAAAAAC4CAABkcnMvZTJvRG9jLnht&#10;bFBLAQItABQABgAIAAAAIQDcRV6y3gAAAAgBAAAPAAAAAAAAAAAAAAAAAHwEAABkcnMvZG93bnJl&#10;di54bWxQSwUGAAAAAAQABADzAAAAhwUAAAAA&#10;">
                <v:textbox>
                  <w:txbxContent>
                    <w:p w14:paraId="34CA22E5" w14:textId="0AA541FD" w:rsidR="0044474B" w:rsidRDefault="0044474B">
                      <w:r w:rsidRPr="00383CA7">
                        <w:rPr>
                          <w:rFonts w:ascii="Cambria" w:hAnsi="Cambria"/>
                          <w:noProof/>
                          <w:lang w:eastAsia="en-AU"/>
                        </w:rPr>
                        <w:drawing>
                          <wp:inline distT="0" distB="0" distL="0" distR="0" wp14:anchorId="419265B5" wp14:editId="285497F0">
                            <wp:extent cx="2762250" cy="2295525"/>
                            <wp:effectExtent l="0" t="0" r="0" b="9525"/>
                            <wp:docPr id="5" name="Picture 5" descr="C:\Documents and Settings\T@mey\Desktop\11300CANON\IMG_5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T@mey\Desktop\11300CANON\IMG_538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2250" cy="2295525"/>
                                    </a:xfrm>
                                    <a:prstGeom prst="rect">
                                      <a:avLst/>
                                    </a:prstGeom>
                                    <a:noFill/>
                                    <a:ln>
                                      <a:noFill/>
                                    </a:ln>
                                  </pic:spPr>
                                </pic:pic>
                              </a:graphicData>
                            </a:graphic>
                          </wp:inline>
                        </w:drawing>
                      </w:r>
                    </w:p>
                    <w:p w14:paraId="173503D7" w14:textId="77777777" w:rsidR="0044474B" w:rsidRPr="009858FE" w:rsidRDefault="0044474B" w:rsidP="004705DD">
                      <w:pPr>
                        <w:rPr>
                          <w:rFonts w:ascii="Cambria" w:hAnsi="Cambria"/>
                        </w:rPr>
                      </w:pPr>
                      <w:r w:rsidRPr="009858FE">
                        <w:rPr>
                          <w:rFonts w:ascii="Cambria" w:hAnsi="Cambria"/>
                          <w:b/>
                        </w:rPr>
                        <w:t>The symbolic representation and interpretation of folk medicine   collecting tools and days:</w:t>
                      </w:r>
                      <w:r w:rsidRPr="009858FE">
                        <w:rPr>
                          <w:rFonts w:ascii="Cambria" w:hAnsi="Cambria"/>
                        </w:rPr>
                        <w:t xml:space="preserve"> </w:t>
                      </w:r>
                    </w:p>
                    <w:p w14:paraId="67E10F04" w14:textId="77777777" w:rsidR="0044474B" w:rsidRDefault="0044474B" w:rsidP="004705DD">
                      <w:pPr>
                        <w:rPr>
                          <w:rFonts w:ascii="Cambria" w:hAnsi="Cambria"/>
                        </w:rPr>
                      </w:pPr>
                      <w:r w:rsidRPr="009858FE">
                        <w:rPr>
                          <w:rFonts w:ascii="Cambria" w:hAnsi="Cambria"/>
                        </w:rPr>
                        <w:t>Horn knife, Spear (specially, back to the battle field and touch a human blood), A new mortar ,A new stone , Brass pots, Horns of various animals, Big black Stone,</w:t>
                      </w:r>
                      <w:r>
                        <w:rPr>
                          <w:rFonts w:ascii="Cambria" w:hAnsi="Cambria"/>
                        </w:rPr>
                        <w:t xml:space="preserve"> Small finger (for measurement)</w:t>
                      </w:r>
                      <w:r w:rsidRPr="009858FE">
                        <w:rPr>
                          <w:rFonts w:ascii="Cambria" w:hAnsi="Cambria"/>
                        </w:rPr>
                        <w:t xml:space="preserve">,Holy water(early morning fiche water)  </w:t>
                      </w:r>
                    </w:p>
                    <w:p w14:paraId="5F5DFCDA" w14:textId="77777777" w:rsidR="0044474B" w:rsidRDefault="0044474B"/>
                  </w:txbxContent>
                </v:textbox>
                <w10:wrap type="square"/>
              </v:shape>
            </w:pict>
          </mc:Fallback>
        </mc:AlternateContent>
      </w:r>
    </w:p>
    <w:p w14:paraId="7788AA7E" w14:textId="5AAF6B4A" w:rsidR="009F5AA5" w:rsidRDefault="009F5AA5" w:rsidP="005D2FBA">
      <w:pPr>
        <w:spacing w:line="276" w:lineRule="auto"/>
        <w:rPr>
          <w:rFonts w:ascii="Cambria" w:hAnsi="Cambria"/>
          <w:b/>
          <w:bCs/>
          <w:sz w:val="24"/>
          <w:szCs w:val="24"/>
        </w:rPr>
      </w:pPr>
    </w:p>
    <w:p w14:paraId="63A5814B" w14:textId="77777777" w:rsidR="004705DD" w:rsidRDefault="004705DD" w:rsidP="005D2FBA">
      <w:pPr>
        <w:spacing w:line="276" w:lineRule="auto"/>
        <w:rPr>
          <w:rFonts w:ascii="Cambria" w:hAnsi="Cambria"/>
          <w:b/>
          <w:bCs/>
          <w:sz w:val="24"/>
          <w:szCs w:val="24"/>
        </w:rPr>
      </w:pPr>
    </w:p>
    <w:p w14:paraId="1F0483FB" w14:textId="3E75CDB7" w:rsidR="004705DD" w:rsidRDefault="004705DD" w:rsidP="00946836">
      <w:pPr>
        <w:rPr>
          <w:rFonts w:ascii="Cambria" w:hAnsi="Cambria"/>
          <w:b/>
          <w:bCs/>
          <w:sz w:val="24"/>
          <w:szCs w:val="24"/>
        </w:rPr>
      </w:pPr>
    </w:p>
    <w:p w14:paraId="0B4809AE" w14:textId="14303BE9" w:rsidR="004705DD" w:rsidRDefault="004705DD" w:rsidP="00946836">
      <w:pPr>
        <w:rPr>
          <w:rFonts w:ascii="Cambria" w:hAnsi="Cambria"/>
          <w:b/>
          <w:bCs/>
          <w:sz w:val="24"/>
          <w:szCs w:val="24"/>
        </w:rPr>
      </w:pPr>
    </w:p>
    <w:p w14:paraId="22EF4990" w14:textId="084DC130" w:rsidR="004705DD" w:rsidRDefault="00946836" w:rsidP="00946836">
      <w:pPr>
        <w:rPr>
          <w:rFonts w:ascii="Cambria" w:hAnsi="Cambria"/>
          <w:b/>
          <w:bCs/>
          <w:sz w:val="24"/>
          <w:szCs w:val="24"/>
        </w:rPr>
      </w:pPr>
      <w:r>
        <w:rPr>
          <w:rFonts w:ascii="Cambria" w:hAnsi="Cambria"/>
          <w:b/>
          <w:bCs/>
          <w:sz w:val="24"/>
          <w:szCs w:val="24"/>
        </w:rPr>
        <w:t xml:space="preserve"> </w:t>
      </w:r>
    </w:p>
    <w:p w14:paraId="2C62FB23" w14:textId="77777777" w:rsidR="004705DD" w:rsidRDefault="004705DD" w:rsidP="00946836">
      <w:pPr>
        <w:rPr>
          <w:rFonts w:ascii="Cambria" w:hAnsi="Cambria"/>
          <w:b/>
        </w:rPr>
      </w:pPr>
    </w:p>
    <w:p w14:paraId="6C493113" w14:textId="77777777" w:rsidR="004705DD" w:rsidRDefault="004705DD" w:rsidP="00946836">
      <w:pPr>
        <w:rPr>
          <w:rFonts w:ascii="Cambria" w:hAnsi="Cambria"/>
          <w:b/>
        </w:rPr>
      </w:pPr>
    </w:p>
    <w:p w14:paraId="4EEC8B0E" w14:textId="77777777" w:rsidR="004705DD" w:rsidRDefault="004705DD" w:rsidP="00946836">
      <w:pPr>
        <w:rPr>
          <w:rFonts w:ascii="Cambria" w:hAnsi="Cambria"/>
          <w:b/>
        </w:rPr>
      </w:pPr>
    </w:p>
    <w:p w14:paraId="639F7A51" w14:textId="77777777" w:rsidR="004705DD" w:rsidRDefault="004705DD" w:rsidP="00946836">
      <w:pPr>
        <w:rPr>
          <w:rFonts w:ascii="Cambria" w:hAnsi="Cambria"/>
          <w:b/>
        </w:rPr>
      </w:pPr>
    </w:p>
    <w:p w14:paraId="78245448" w14:textId="77777777" w:rsidR="004705DD" w:rsidRDefault="004705DD" w:rsidP="00946836">
      <w:pPr>
        <w:rPr>
          <w:rFonts w:ascii="Cambria" w:hAnsi="Cambria"/>
          <w:b/>
        </w:rPr>
      </w:pPr>
    </w:p>
    <w:p w14:paraId="2182C55A" w14:textId="01979FEA" w:rsidR="00842CB5" w:rsidRDefault="00DD2743" w:rsidP="00946836">
      <w:pPr>
        <w:rPr>
          <w:rFonts w:ascii="Cambria" w:hAnsi="Cambria"/>
        </w:rPr>
      </w:pPr>
      <w:r w:rsidRPr="00842CB5">
        <w:rPr>
          <w:rFonts w:ascii="Cambria" w:hAnsi="Cambria"/>
          <w:noProof/>
          <w:lang w:eastAsia="en-AU"/>
        </w:rPr>
        <mc:AlternateContent>
          <mc:Choice Requires="wps">
            <w:drawing>
              <wp:anchor distT="45720" distB="45720" distL="114300" distR="114300" simplePos="0" relativeHeight="251677696" behindDoc="0" locked="0" layoutInCell="1" allowOverlap="1" wp14:anchorId="0021C890" wp14:editId="5D4AC722">
                <wp:simplePos x="0" y="0"/>
                <wp:positionH relativeFrom="column">
                  <wp:posOffset>203835</wp:posOffset>
                </wp:positionH>
                <wp:positionV relativeFrom="paragraph">
                  <wp:posOffset>1195070</wp:posOffset>
                </wp:positionV>
                <wp:extent cx="5262245" cy="3501390"/>
                <wp:effectExtent l="0" t="0" r="14605" b="228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245" cy="3501390"/>
                        </a:xfrm>
                        <a:prstGeom prst="rect">
                          <a:avLst/>
                        </a:prstGeom>
                        <a:solidFill>
                          <a:srgbClr val="FFFFFF"/>
                        </a:solidFill>
                        <a:ln w="9525">
                          <a:solidFill>
                            <a:srgbClr val="000000"/>
                          </a:solidFill>
                          <a:miter lim="800000"/>
                          <a:headEnd/>
                          <a:tailEnd/>
                        </a:ln>
                      </wps:spPr>
                      <wps:txbx>
                        <w:txbxContent>
                          <w:p w14:paraId="3760AEE3" w14:textId="6D124E7B" w:rsidR="0044474B" w:rsidRDefault="0044474B">
                            <w:r w:rsidRPr="00383CA7">
                              <w:rPr>
                                <w:rFonts w:ascii="Cambria" w:hAnsi="Cambria"/>
                                <w:noProof/>
                                <w:lang w:eastAsia="en-AU"/>
                              </w:rPr>
                              <w:drawing>
                                <wp:inline distT="0" distB="0" distL="0" distR="0" wp14:anchorId="5A53C9DC" wp14:editId="5B73E54C">
                                  <wp:extent cx="2924175" cy="2124075"/>
                                  <wp:effectExtent l="0" t="0" r="9525" b="9525"/>
                                  <wp:docPr id="7" name="Picture 7" descr="C:\Documents and Settings\T@mey\Desktop\11300CANON\IMG_5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T@mey\Desktop\11300CANON\IMG_537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175" cy="2124075"/>
                                          </a:xfrm>
                                          <a:prstGeom prst="rect">
                                            <a:avLst/>
                                          </a:prstGeom>
                                          <a:noFill/>
                                          <a:ln>
                                            <a:noFill/>
                                          </a:ln>
                                        </pic:spPr>
                                      </pic:pic>
                                    </a:graphicData>
                                  </a:graphic>
                                </wp:inline>
                              </w:drawing>
                            </w:r>
                          </w:p>
                          <w:p w14:paraId="6FAD37E1" w14:textId="6345A740" w:rsidR="0044474B" w:rsidRDefault="0044474B" w:rsidP="00DD2743">
                            <w:pPr>
                              <w:rPr>
                                <w:rFonts w:ascii="Cambria" w:hAnsi="Cambria"/>
                              </w:rPr>
                            </w:pPr>
                            <w:r>
                              <w:rPr>
                                <w:rFonts w:ascii="Cambria" w:hAnsi="Cambria"/>
                                <w:b/>
                              </w:rPr>
                              <w:t>A</w:t>
                            </w:r>
                            <w:r w:rsidRPr="009858FE">
                              <w:rPr>
                                <w:rFonts w:ascii="Cambria" w:hAnsi="Cambria"/>
                                <w:b/>
                              </w:rPr>
                              <w:t>cquiring and transferring systems of folk medical knowledge through</w:t>
                            </w:r>
                            <w:r w:rsidRPr="009858FE">
                              <w:rPr>
                                <w:rFonts w:ascii="Cambria" w:hAnsi="Cambria"/>
                              </w:rPr>
                              <w:t>: family by hereditary; traditional Written record and books (like ”etse debdabe” and “metsihafe fews” traditional book/traditional Pharmacopoeia); application; non-formal education(apprenticeship or church education; loyal and servant with professionals; local communication networks;  dreams and alleged contacts with ancestral sprits.</w:t>
                            </w:r>
                          </w:p>
                          <w:p w14:paraId="6C4D61C8" w14:textId="77777777" w:rsidR="0044474B" w:rsidRDefault="004447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1C890" id="_x0000_s1027" type="#_x0000_t202" style="position:absolute;margin-left:16.05pt;margin-top:94.1pt;width:414.35pt;height:275.7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ydJwIAAEw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rqgxDCN&#10;JXoUQyDvYCBFVKe3vsSgB4thYcBjrHLK1Nt74N89MbDpmNmJW+eg7wRrkN003swuro44PoLU/Sdo&#10;8Bm2D5CAhtbpKB2KQRAdq3Q8VyZS4Xg4LxZFMZtTwtF3Nc+nV8tUu4yVT9et8+GDAE3ipqIOS5/g&#10;2eHeh0iHlU8h8TUPSjZbqVQy3K7eKEcODNtkm76UwYswZUhf0eW8mI8K/BUiT9+fILQM2O9K6ope&#10;n4NYGXV7b5rUjYFJNe6RsjInIaN2o4phqIdUsaRyFLmG5ojKOhjbG8cRNx24n5T02NoV9T/2zAlK&#10;1EeD1VlOZ7M4C8mYzd8WaLhLT33pYYYjVEUDJeN2E9L8RN0M3GIVW5n0fWZyoowtm2Q/jVeciUs7&#10;RT3/BNa/AAAA//8DAFBLAwQUAAYACAAAACEA9TDvfeAAAAAKAQAADwAAAGRycy9kb3ducmV2Lnht&#10;bEyPy07DMBBF90j8gzVIbBB1mqDUDXEqhASCXSkItm48TSL8CLabhr9nWMFyZo7unFtvZmvYhCEO&#10;3klYLjJg6FqvB9dJeHt9uBbAYlJOK+MdSvjGCJvm/KxWlfYn94LTLnWMQlyslIQ+pbHiPLY9WhUX&#10;fkRHt4MPViUaQ8d1UCcKt4bnWVZyqwZHH3o14n2P7efuaCWIm6fpIz4X2/e2PJh1ulpNj19BysuL&#10;+e4WWMI5/cHwq0/q0JDT3h+djsxIKPIlkbQXIgdGgCgz6rKXsCrWJfCm5v8rND8AAAD//wMAUEsB&#10;Ai0AFAAGAAgAAAAhALaDOJL+AAAA4QEAABMAAAAAAAAAAAAAAAAAAAAAAFtDb250ZW50X1R5cGVz&#10;XS54bWxQSwECLQAUAAYACAAAACEAOP0h/9YAAACUAQAACwAAAAAAAAAAAAAAAAAvAQAAX3JlbHMv&#10;LnJlbHNQSwECLQAUAAYACAAAACEAADQMnScCAABMBAAADgAAAAAAAAAAAAAAAAAuAgAAZHJzL2Uy&#10;b0RvYy54bWxQSwECLQAUAAYACAAAACEA9TDvfeAAAAAKAQAADwAAAAAAAAAAAAAAAACBBAAAZHJz&#10;L2Rvd25yZXYueG1sUEsFBgAAAAAEAAQA8wAAAI4FAAAAAA==&#10;">
                <v:textbox>
                  <w:txbxContent>
                    <w:p w14:paraId="3760AEE3" w14:textId="6D124E7B" w:rsidR="0044474B" w:rsidRDefault="0044474B">
                      <w:r w:rsidRPr="00383CA7">
                        <w:rPr>
                          <w:rFonts w:ascii="Cambria" w:hAnsi="Cambria"/>
                          <w:noProof/>
                          <w:lang w:eastAsia="en-AU"/>
                        </w:rPr>
                        <w:drawing>
                          <wp:inline distT="0" distB="0" distL="0" distR="0" wp14:anchorId="5A53C9DC" wp14:editId="5B73E54C">
                            <wp:extent cx="2924175" cy="2124075"/>
                            <wp:effectExtent l="0" t="0" r="9525" b="9525"/>
                            <wp:docPr id="7" name="Picture 7" descr="C:\Documents and Settings\T@mey\Desktop\11300CANON\IMG_5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T@mey\Desktop\11300CANON\IMG_537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175" cy="2124075"/>
                                    </a:xfrm>
                                    <a:prstGeom prst="rect">
                                      <a:avLst/>
                                    </a:prstGeom>
                                    <a:noFill/>
                                    <a:ln>
                                      <a:noFill/>
                                    </a:ln>
                                  </pic:spPr>
                                </pic:pic>
                              </a:graphicData>
                            </a:graphic>
                          </wp:inline>
                        </w:drawing>
                      </w:r>
                    </w:p>
                    <w:p w14:paraId="6FAD37E1" w14:textId="6345A740" w:rsidR="0044474B" w:rsidRDefault="0044474B" w:rsidP="00DD2743">
                      <w:pPr>
                        <w:rPr>
                          <w:rFonts w:ascii="Cambria" w:hAnsi="Cambria"/>
                        </w:rPr>
                      </w:pPr>
                      <w:r>
                        <w:rPr>
                          <w:rFonts w:ascii="Cambria" w:hAnsi="Cambria"/>
                          <w:b/>
                        </w:rPr>
                        <w:t>A</w:t>
                      </w:r>
                      <w:r w:rsidRPr="009858FE">
                        <w:rPr>
                          <w:rFonts w:ascii="Cambria" w:hAnsi="Cambria"/>
                          <w:b/>
                        </w:rPr>
                        <w:t>cquiring and transferring systems of folk medical knowledge through</w:t>
                      </w:r>
                      <w:r w:rsidRPr="009858FE">
                        <w:rPr>
                          <w:rFonts w:ascii="Cambria" w:hAnsi="Cambria"/>
                        </w:rPr>
                        <w:t>: family by hereditary; traditional Written record and books (like ”etse debdabe” and “metsihafe fews” traditional book/traditional Pharmacopoeia); application; non-formal education(apprenticeship or church education; loyal and servant with professionals; local communication networks;  dreams and alleged contacts with ancestral sprits.</w:t>
                      </w:r>
                    </w:p>
                    <w:p w14:paraId="6C4D61C8" w14:textId="77777777" w:rsidR="0044474B" w:rsidRDefault="0044474B"/>
                  </w:txbxContent>
                </v:textbox>
                <w10:wrap type="square"/>
              </v:shape>
            </w:pict>
          </mc:Fallback>
        </mc:AlternateContent>
      </w:r>
    </w:p>
    <w:p w14:paraId="30D9E417" w14:textId="77777777" w:rsidR="00842CB5" w:rsidRDefault="00842CB5" w:rsidP="00946836">
      <w:pPr>
        <w:rPr>
          <w:rFonts w:ascii="Cambria" w:hAnsi="Cambria"/>
        </w:rPr>
      </w:pPr>
    </w:p>
    <w:p w14:paraId="32100A64" w14:textId="77777777" w:rsidR="00842CB5" w:rsidRDefault="00842CB5" w:rsidP="00946836">
      <w:pPr>
        <w:rPr>
          <w:rFonts w:ascii="Cambria" w:hAnsi="Cambria"/>
        </w:rPr>
      </w:pPr>
    </w:p>
    <w:p w14:paraId="6AB72247" w14:textId="5C539104" w:rsidR="001C32C6" w:rsidRDefault="001C32C6" w:rsidP="005D2FBA">
      <w:pPr>
        <w:spacing w:line="276" w:lineRule="auto"/>
        <w:rPr>
          <w:rFonts w:ascii="Cambria" w:hAnsi="Cambria"/>
          <w:b/>
          <w:bCs/>
          <w:sz w:val="24"/>
          <w:szCs w:val="24"/>
        </w:rPr>
      </w:pPr>
      <w:r>
        <w:rPr>
          <w:rFonts w:ascii="Cambria" w:hAnsi="Cambria"/>
          <w:b/>
          <w:bCs/>
          <w:sz w:val="24"/>
          <w:szCs w:val="24"/>
        </w:rPr>
        <w:t>Personal Anecdote</w:t>
      </w:r>
    </w:p>
    <w:p w14:paraId="30CFAF9B" w14:textId="0CEF3A72" w:rsidR="001C32C6" w:rsidRDefault="001C32C6" w:rsidP="005D2FBA">
      <w:pPr>
        <w:spacing w:line="276" w:lineRule="auto"/>
        <w:rPr>
          <w:rFonts w:ascii="Cambria" w:hAnsi="Cambria"/>
          <w:b/>
          <w:bCs/>
          <w:sz w:val="24"/>
          <w:szCs w:val="24"/>
        </w:rPr>
      </w:pPr>
      <w:r w:rsidRPr="005D2FBA">
        <w:rPr>
          <w:rFonts w:ascii="Cambria" w:hAnsi="Cambria"/>
          <w:noProof/>
          <w:lang w:eastAsia="en-AU"/>
        </w:rPr>
        <w:drawing>
          <wp:inline distT="0" distB="0" distL="0" distR="0" wp14:anchorId="192163DA" wp14:editId="066D7654">
            <wp:extent cx="3638257" cy="2728893"/>
            <wp:effectExtent l="0" t="0" r="635" b="0"/>
            <wp:docPr id="11" name="Picture 11" descr="C:\Users\Michelle Elmitt\Dropbox\Africa 2014\Mag Favourites\IMG_2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le Elmitt\Dropbox\Africa 2014\Mag Favourites\IMG_218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4190" cy="2748344"/>
                    </a:xfrm>
                    <a:prstGeom prst="rect">
                      <a:avLst/>
                    </a:prstGeom>
                    <a:noFill/>
                    <a:ln>
                      <a:noFill/>
                    </a:ln>
                  </pic:spPr>
                </pic:pic>
              </a:graphicData>
            </a:graphic>
          </wp:inline>
        </w:drawing>
      </w:r>
    </w:p>
    <w:p w14:paraId="611E22A9" w14:textId="77777777" w:rsidR="001C32C6" w:rsidRPr="00DD0A29" w:rsidRDefault="001C32C6" w:rsidP="008D52EF">
      <w:pPr>
        <w:spacing w:line="360" w:lineRule="auto"/>
        <w:rPr>
          <w:rFonts w:ascii="Cambria" w:hAnsi="Cambria"/>
          <w:sz w:val="24"/>
          <w:szCs w:val="24"/>
        </w:rPr>
      </w:pPr>
      <w:r w:rsidRPr="00DD0A29">
        <w:rPr>
          <w:rFonts w:ascii="Cambria" w:hAnsi="Cambria"/>
          <w:sz w:val="24"/>
          <w:szCs w:val="24"/>
        </w:rPr>
        <w:t>This is Michelle’s daughter, Emawayat being baptised at a monastery in Bahir Dar. Following the ceremony Temesgen was able to explain the levels of training the priest had received and his access to a language that only those trained at certain levels learn and are allowed to use. He was also able to tell Michelle what occurred according to religious and magical phenomena during the ceremony.</w:t>
      </w:r>
    </w:p>
    <w:p w14:paraId="5C7A3283" w14:textId="6D5FA299" w:rsidR="001C32C6" w:rsidRDefault="001C32C6" w:rsidP="00A007CA">
      <w:pPr>
        <w:spacing w:line="360" w:lineRule="auto"/>
        <w:rPr>
          <w:rFonts w:ascii="Cambria" w:hAnsi="Cambria"/>
          <w:b/>
          <w:bCs/>
          <w:sz w:val="24"/>
          <w:szCs w:val="24"/>
        </w:rPr>
      </w:pPr>
      <w:r w:rsidRPr="00DD0A29">
        <w:rPr>
          <w:rFonts w:ascii="Cambria" w:hAnsi="Cambria"/>
          <w:bCs/>
          <w:sz w:val="24"/>
          <w:szCs w:val="24"/>
        </w:rPr>
        <w:t xml:space="preserve">We </w:t>
      </w:r>
      <w:r w:rsidR="00976FB9" w:rsidRPr="00DD0A29">
        <w:rPr>
          <w:rFonts w:ascii="Cambria" w:hAnsi="Cambria"/>
          <w:bCs/>
          <w:sz w:val="24"/>
          <w:szCs w:val="24"/>
        </w:rPr>
        <w:t xml:space="preserve">accept </w:t>
      </w:r>
      <w:r w:rsidRPr="00DD0A29">
        <w:rPr>
          <w:rFonts w:ascii="Cambria" w:hAnsi="Cambria"/>
          <w:bCs/>
          <w:sz w:val="24"/>
          <w:szCs w:val="24"/>
        </w:rPr>
        <w:t xml:space="preserve">that two of the main qualities we have intuitively established are: </w:t>
      </w:r>
      <w:r w:rsidR="009F5AA5" w:rsidRPr="00DD0A29">
        <w:rPr>
          <w:rFonts w:ascii="Cambria" w:hAnsi="Cambria"/>
          <w:bCs/>
          <w:sz w:val="24"/>
          <w:szCs w:val="24"/>
        </w:rPr>
        <w:t>1)</w:t>
      </w:r>
      <w:r w:rsidRPr="00DD0A29">
        <w:rPr>
          <w:rFonts w:ascii="Cambria" w:hAnsi="Cambria"/>
          <w:bCs/>
          <w:sz w:val="24"/>
          <w:szCs w:val="24"/>
        </w:rPr>
        <w:t xml:space="preserve"> a willingness to share knowledge, and </w:t>
      </w:r>
      <w:r w:rsidR="009F5AA5" w:rsidRPr="00DD0A29">
        <w:rPr>
          <w:rFonts w:ascii="Cambria" w:hAnsi="Cambria"/>
          <w:bCs/>
          <w:sz w:val="24"/>
          <w:szCs w:val="24"/>
        </w:rPr>
        <w:t xml:space="preserve">2) </w:t>
      </w:r>
      <w:r w:rsidRPr="00DD0A29">
        <w:rPr>
          <w:rFonts w:ascii="Cambria" w:hAnsi="Cambria"/>
          <w:bCs/>
          <w:sz w:val="24"/>
          <w:szCs w:val="24"/>
        </w:rPr>
        <w:t>trust.</w:t>
      </w:r>
      <w:r w:rsidRPr="00DD0A29">
        <w:rPr>
          <w:rFonts w:ascii="Cambria" w:hAnsi="Cambria"/>
          <w:sz w:val="24"/>
          <w:szCs w:val="24"/>
        </w:rPr>
        <w:t xml:space="preserve"> </w:t>
      </w:r>
      <w:r w:rsidRPr="00DD0A29">
        <w:rPr>
          <w:rFonts w:ascii="Cambria" w:hAnsi="Cambria" w:cs="Times New Roman"/>
          <w:color w:val="000000"/>
          <w:sz w:val="24"/>
          <w:szCs w:val="24"/>
        </w:rPr>
        <w:t xml:space="preserve">Wasser </w:t>
      </w:r>
      <w:r w:rsidR="0068414D">
        <w:rPr>
          <w:rFonts w:ascii="Cambria" w:hAnsi="Cambria" w:cs="Times New Roman"/>
          <w:color w:val="000000"/>
          <w:sz w:val="24"/>
          <w:szCs w:val="24"/>
        </w:rPr>
        <w:t>and</w:t>
      </w:r>
      <w:r w:rsidR="009F5AA5" w:rsidRPr="00DD0A29">
        <w:rPr>
          <w:rFonts w:ascii="Cambria" w:hAnsi="Cambria" w:cs="Times New Roman"/>
          <w:color w:val="000000"/>
          <w:sz w:val="24"/>
          <w:szCs w:val="24"/>
        </w:rPr>
        <w:t xml:space="preserve"> </w:t>
      </w:r>
      <w:r w:rsidRPr="00DD0A29">
        <w:rPr>
          <w:rFonts w:ascii="Cambria" w:hAnsi="Cambria" w:cs="Times New Roman"/>
          <w:color w:val="000000"/>
          <w:sz w:val="24"/>
          <w:szCs w:val="24"/>
        </w:rPr>
        <w:t xml:space="preserve">Bresler (1996) </w:t>
      </w:r>
      <w:r w:rsidRPr="00DD0A29">
        <w:rPr>
          <w:rFonts w:ascii="Cambria" w:hAnsi="Cambria" w:cs="Times New Roman"/>
          <w:bCs/>
          <w:color w:val="000000"/>
          <w:sz w:val="24"/>
          <w:szCs w:val="24"/>
        </w:rPr>
        <w:t xml:space="preserve">find that there is a “special kind of trust that nourishes dialogic inquiry, and that is the trust that members must have for the group and its members to tolerate </w:t>
      </w:r>
      <w:r w:rsidRPr="00DD0A29">
        <w:rPr>
          <w:rFonts w:ascii="Cambria" w:hAnsi="Cambria"/>
          <w:bCs/>
          <w:sz w:val="24"/>
          <w:szCs w:val="24"/>
        </w:rPr>
        <w:t>ambiguity, sustained moments of misunderstanding, not sharing the same views, continuing the discussion even when it makes one uncomfortable, and not being forced into one position or another (p</w:t>
      </w:r>
      <w:r w:rsidR="0068414D">
        <w:rPr>
          <w:rFonts w:ascii="Cambria" w:hAnsi="Cambria"/>
          <w:bCs/>
          <w:sz w:val="24"/>
          <w:szCs w:val="24"/>
        </w:rPr>
        <w:t>.</w:t>
      </w:r>
      <w:r w:rsidRPr="00DD0A29">
        <w:rPr>
          <w:rFonts w:ascii="Cambria" w:hAnsi="Cambria"/>
          <w:bCs/>
          <w:sz w:val="24"/>
          <w:szCs w:val="24"/>
        </w:rPr>
        <w:t>10).</w:t>
      </w:r>
      <w:r w:rsidR="009F5AA5" w:rsidRPr="00DD0A29">
        <w:rPr>
          <w:rFonts w:ascii="Cambria" w:hAnsi="Cambria"/>
          <w:bCs/>
          <w:sz w:val="24"/>
          <w:szCs w:val="24"/>
        </w:rPr>
        <w:t xml:space="preserve"> Trust is a quality that has to be perceived at conscious and subconscious levels.</w:t>
      </w:r>
    </w:p>
    <w:p w14:paraId="56F0AC05" w14:textId="4CE33801" w:rsidR="001C32C6" w:rsidRDefault="006B0278" w:rsidP="005D2FBA">
      <w:pPr>
        <w:spacing w:line="276" w:lineRule="auto"/>
        <w:rPr>
          <w:rFonts w:ascii="Cambria" w:hAnsi="Cambria"/>
          <w:b/>
          <w:bCs/>
          <w:sz w:val="24"/>
          <w:szCs w:val="24"/>
        </w:rPr>
      </w:pPr>
      <w:r w:rsidRPr="006B0278">
        <w:rPr>
          <w:rFonts w:ascii="Power Geez Unicode1" w:hAnsi="Power Geez Unicode1" w:cs="Power Geez Unicode1"/>
          <w:noProof/>
          <w:color w:val="000000"/>
          <w:sz w:val="24"/>
          <w:szCs w:val="24"/>
          <w:lang w:eastAsia="en-AU"/>
        </w:rPr>
        <mc:AlternateContent>
          <mc:Choice Requires="wpg">
            <w:drawing>
              <wp:inline distT="0" distB="0" distL="0" distR="0" wp14:anchorId="43E8580D" wp14:editId="4DD05079">
                <wp:extent cx="4494179" cy="4352682"/>
                <wp:effectExtent l="0" t="0" r="421005" b="1016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4179" cy="4352682"/>
                          <a:chOff x="827088" y="260350"/>
                          <a:chExt cx="8316912" cy="6597650"/>
                        </a:xfrm>
                      </wpg:grpSpPr>
                      <wpg:graphicFrame>
                        <wpg:cNvPr id="35" name="Diagram 35"/>
                        <wpg:cNvFrPr/>
                        <wpg:xfrm>
                          <a:off x="971600" y="1412776"/>
                          <a:ext cx="8172400" cy="4392488"/>
                        </wpg:xfrm>
                        <a:graphic>
                          <a:graphicData uri="http://schemas.openxmlformats.org/drawingml/2006/diagram">
                            <dgm:relIds xmlns:dgm="http://schemas.openxmlformats.org/drawingml/2006/diagram" xmlns:r="http://schemas.openxmlformats.org/officeDocument/2006/relationships" r:dm="rId10" r:lo="rId11" r:qs="rId12" r:cs="rId13"/>
                          </a:graphicData>
                        </a:graphic>
                      </wpg:graphicFrame>
                      <wps:wsp>
                        <wps:cNvPr id="36" name="Rectangle 36"/>
                        <wps:cNvSpPr>
                          <a:spLocks noChangeArrowheads="1"/>
                        </wps:cNvSpPr>
                        <wps:spPr bwMode="auto">
                          <a:xfrm>
                            <a:off x="971550" y="260350"/>
                            <a:ext cx="7704138" cy="865188"/>
                          </a:xfrm>
                          <a:prstGeom prst="rect">
                            <a:avLst/>
                          </a:prstGeom>
                          <a:solidFill>
                            <a:srgbClr val="5B9BD5"/>
                          </a:solidFill>
                          <a:ln w="12700" algn="ctr">
                            <a:solidFill>
                              <a:sysClr val="windowText" lastClr="000000"/>
                            </a:solidFill>
                            <a:round/>
                            <a:headEnd type="none" w="sm" len="sm"/>
                            <a:tailEnd type="none" w="sm" len="sm"/>
                          </a:ln>
                        </wps:spPr>
                        <wps:bodyPr/>
                      </wps:wsp>
                      <wps:wsp>
                        <wps:cNvPr id="37" name="Rectangle 37"/>
                        <wps:cNvSpPr>
                          <a:spLocks noChangeArrowheads="1"/>
                        </wps:cNvSpPr>
                        <wps:spPr bwMode="auto">
                          <a:xfrm>
                            <a:off x="827088" y="558795"/>
                            <a:ext cx="7921614" cy="1210613"/>
                          </a:xfrm>
                          <a:prstGeom prst="rect">
                            <a:avLst/>
                          </a:prstGeom>
                          <a:noFill/>
                          <a:ln w="12700">
                            <a:noFill/>
                            <a:miter lim="800000"/>
                            <a:headEnd type="none" w="sm" len="sm"/>
                            <a:tailEnd type="none" w="sm" len="sm"/>
                          </a:ln>
                        </wps:spPr>
                        <wps:txbx>
                          <w:txbxContent>
                            <w:p w14:paraId="201DC46A" w14:textId="77777777" w:rsidR="0044474B" w:rsidRDefault="0044474B" w:rsidP="006B0278">
                              <w:pPr>
                                <w:pStyle w:val="NormalWeb"/>
                                <w:kinsoku w:val="0"/>
                                <w:overflowPunct w:val="0"/>
                                <w:spacing w:before="0" w:beforeAutospacing="0" w:after="0" w:afterAutospacing="0"/>
                                <w:ind w:left="720"/>
                                <w:jc w:val="both"/>
                                <w:textAlignment w:val="baseline"/>
                              </w:pPr>
                              <w:r>
                                <w:rPr>
                                  <w:rFonts w:ascii="Arial Unicode MS" w:hAnsi="Arial Unicode MS" w:cs="Power Geez Unicode1" w:hint="eastAsia"/>
                                  <w:b/>
                                  <w:bCs/>
                                  <w:color w:val="3848A3"/>
                                  <w:kern w:val="24"/>
                                  <w:sz w:val="40"/>
                                  <w:szCs w:val="40"/>
                                  <w:lang w:val="en-US"/>
                                </w:rPr>
                                <w:t xml:space="preserve">1.3 </w:t>
                              </w:r>
                              <w:r>
                                <w:rPr>
                                  <w:rFonts w:ascii="Nyala" w:hAnsi="Nyala" w:cs="Nyala"/>
                                  <w:b/>
                                  <w:bCs/>
                                  <w:color w:val="3848A3"/>
                                  <w:kern w:val="24"/>
                                  <w:sz w:val="40"/>
                                  <w:szCs w:val="40"/>
                                  <w:lang w:val="en-US"/>
                                </w:rPr>
                                <w:t>የባህላዊ</w:t>
                              </w:r>
                              <w:r>
                                <w:rPr>
                                  <w:rFonts w:ascii="Arial Unicode MS" w:hAnsi="Arial Unicode MS" w:cs="Power Geez Unicode1" w:hint="eastAsia"/>
                                  <w:b/>
                                  <w:bCs/>
                                  <w:color w:val="3848A3"/>
                                  <w:kern w:val="24"/>
                                  <w:sz w:val="40"/>
                                  <w:szCs w:val="40"/>
                                  <w:lang w:val="en-US"/>
                                </w:rPr>
                                <w:t xml:space="preserve"> </w:t>
                              </w:r>
                              <w:r>
                                <w:rPr>
                                  <w:rFonts w:ascii="Nyala" w:hAnsi="Nyala" w:cs="Nyala"/>
                                  <w:b/>
                                  <w:bCs/>
                                  <w:color w:val="3848A3"/>
                                  <w:kern w:val="24"/>
                                  <w:sz w:val="40"/>
                                  <w:szCs w:val="40"/>
                                  <w:lang w:val="en-US"/>
                                </w:rPr>
                                <w:t>ህክምና</w:t>
                              </w:r>
                              <w:r>
                                <w:rPr>
                                  <w:rFonts w:ascii="Arial Unicode MS" w:hAnsi="Arial Unicode MS" w:cs="Power Geez Unicode1" w:hint="eastAsia"/>
                                  <w:b/>
                                  <w:bCs/>
                                  <w:color w:val="3848A3"/>
                                  <w:kern w:val="24"/>
                                  <w:sz w:val="40"/>
                                  <w:szCs w:val="40"/>
                                  <w:lang w:val="en-US"/>
                                </w:rPr>
                                <w:t xml:space="preserve"> </w:t>
                              </w:r>
                              <w:r>
                                <w:rPr>
                                  <w:rFonts w:ascii="Nyala" w:hAnsi="Nyala" w:cs="Nyala"/>
                                  <w:b/>
                                  <w:bCs/>
                                  <w:color w:val="3848A3"/>
                                  <w:kern w:val="24"/>
                                  <w:sz w:val="40"/>
                                  <w:szCs w:val="40"/>
                                  <w:lang w:val="en-US"/>
                                </w:rPr>
                                <w:t>ንድፈ</w:t>
                              </w:r>
                              <w:r>
                                <w:rPr>
                                  <w:rFonts w:ascii="Arial Unicode MS" w:hAnsi="Arial Unicode MS" w:cs="Power Geez Unicode1" w:hint="eastAsia"/>
                                  <w:b/>
                                  <w:bCs/>
                                  <w:color w:val="3848A3"/>
                                  <w:kern w:val="24"/>
                                  <w:sz w:val="40"/>
                                  <w:szCs w:val="40"/>
                                  <w:lang w:val="en-US"/>
                                </w:rPr>
                                <w:t xml:space="preserve"> </w:t>
                              </w:r>
                              <w:r>
                                <w:rPr>
                                  <w:rFonts w:ascii="Nyala" w:hAnsi="Nyala" w:cs="Nyala"/>
                                  <w:b/>
                                  <w:bCs/>
                                  <w:color w:val="3848A3"/>
                                  <w:kern w:val="24"/>
                                  <w:sz w:val="40"/>
                                  <w:szCs w:val="40"/>
                                  <w:lang w:val="en-US"/>
                                </w:rPr>
                                <w:t>ሃሳባዊ</w:t>
                              </w:r>
                              <w:r>
                                <w:rPr>
                                  <w:rFonts w:ascii="Arial Unicode MS" w:hAnsi="Arial Unicode MS" w:cs="Power Geez Unicode1" w:hint="eastAsia"/>
                                  <w:b/>
                                  <w:bCs/>
                                  <w:color w:val="3848A3"/>
                                  <w:kern w:val="24"/>
                                  <w:sz w:val="40"/>
                                  <w:szCs w:val="40"/>
                                  <w:lang w:val="en-US"/>
                                </w:rPr>
                                <w:t xml:space="preserve"> </w:t>
                              </w:r>
                              <w:r>
                                <w:rPr>
                                  <w:rFonts w:ascii="Nyala" w:hAnsi="Nyala" w:cs="Nyala"/>
                                  <w:b/>
                                  <w:bCs/>
                                  <w:color w:val="3848A3"/>
                                  <w:kern w:val="24"/>
                                  <w:sz w:val="40"/>
                                  <w:szCs w:val="40"/>
                                  <w:lang w:val="en-US"/>
                                </w:rPr>
                                <w:t>ማዕቀፍ</w:t>
                              </w:r>
                              <w:r>
                                <w:rPr>
                                  <w:rFonts w:ascii="Power Geez Unicode1" w:hAnsi="Power Geez Unicode1" w:cs="Power Geez Unicode1"/>
                                  <w:b/>
                                  <w:bCs/>
                                  <w:color w:val="3848A3"/>
                                  <w:kern w:val="24"/>
                                  <w:sz w:val="40"/>
                                  <w:szCs w:val="40"/>
                                  <w:lang w:val="en-US"/>
                                </w:rPr>
                                <w:t xml:space="preserve"> /Theoretical Framework/ </w:t>
                              </w:r>
                            </w:p>
                          </w:txbxContent>
                        </wps:txbx>
                        <wps:bodyPr wrap="square" anchor="ctr">
                          <a:noAutofit/>
                        </wps:bodyPr>
                      </wps:wsp>
                      <wps:wsp>
                        <wps:cNvPr id="38" name="Left-Right Arrow 38"/>
                        <wps:cNvSpPr>
                          <a:spLocks noChangeArrowheads="1"/>
                        </wps:cNvSpPr>
                        <wps:spPr bwMode="auto">
                          <a:xfrm>
                            <a:off x="3851275" y="2781300"/>
                            <a:ext cx="1944688" cy="792163"/>
                          </a:xfrm>
                          <a:prstGeom prst="leftRightArrow">
                            <a:avLst>
                              <a:gd name="adj1" fmla="val 50000"/>
                              <a:gd name="adj2" fmla="val 50007"/>
                            </a:avLst>
                          </a:prstGeom>
                          <a:solidFill>
                            <a:srgbClr val="5B9BD5"/>
                          </a:solidFill>
                          <a:ln w="12700" algn="ctr">
                            <a:solidFill>
                              <a:sysClr val="windowText" lastClr="000000"/>
                            </a:solidFill>
                            <a:round/>
                            <a:headEnd type="none" w="sm" len="sm"/>
                            <a:tailEnd type="none" w="sm" len="sm"/>
                          </a:ln>
                        </wps:spPr>
                        <wps:txbx>
                          <w:txbxContent>
                            <w:p w14:paraId="2118CAF6" w14:textId="77777777" w:rsidR="0044474B" w:rsidRDefault="0044474B" w:rsidP="006B0278">
                              <w:pPr>
                                <w:pStyle w:val="NormalWeb"/>
                                <w:kinsoku w:val="0"/>
                                <w:overflowPunct w:val="0"/>
                                <w:spacing w:before="0" w:beforeAutospacing="0" w:after="0" w:afterAutospacing="0"/>
                                <w:jc w:val="center"/>
                                <w:textAlignment w:val="baseline"/>
                              </w:pPr>
                              <w:r>
                                <w:rPr>
                                  <w:rFonts w:ascii="Nyala" w:hAnsi="Nyala" w:cs="Nyala"/>
                                  <w:color w:val="3848A3"/>
                                  <w:kern w:val="24"/>
                                  <w:sz w:val="36"/>
                                  <w:szCs w:val="36"/>
                                  <w:lang w:val="en-GB"/>
                                </w:rPr>
                                <w:t>ቅይጥ</w:t>
                              </w:r>
                              <w:r>
                                <w:rPr>
                                  <w:rFonts w:ascii="Arial Unicode MS" w:hAnsi="Arial Unicode MS" w:cstheme="minorBidi" w:hint="eastAsia"/>
                                  <w:color w:val="3848A3"/>
                                  <w:kern w:val="24"/>
                                  <w:sz w:val="36"/>
                                  <w:szCs w:val="36"/>
                                  <w:lang w:val="en-GB"/>
                                </w:rPr>
                                <w:t xml:space="preserve"> </w:t>
                              </w:r>
                              <w:r>
                                <w:rPr>
                                  <w:rFonts w:ascii="Nyala" w:hAnsi="Nyala" w:cs="Nyala"/>
                                  <w:color w:val="3848A3"/>
                                  <w:kern w:val="24"/>
                                  <w:sz w:val="36"/>
                                  <w:szCs w:val="36"/>
                                  <w:lang w:val="en-GB"/>
                                </w:rPr>
                                <w:t>ህክምና</w:t>
                              </w:r>
                              <w:r>
                                <w:rPr>
                                  <w:rFonts w:ascii="Arial Unicode MS" w:hAnsi="Arial Unicode MS" w:cstheme="minorBidi" w:hint="eastAsia"/>
                                  <w:color w:val="3848A3"/>
                                  <w:kern w:val="24"/>
                                  <w:sz w:val="48"/>
                                  <w:szCs w:val="48"/>
                                  <w:lang w:val="en-GB"/>
                                </w:rPr>
                                <w:t xml:space="preserve"> </w:t>
                              </w:r>
                            </w:p>
                          </w:txbxContent>
                        </wps:txbx>
                        <wps:bodyPr/>
                      </wps:wsp>
                      <wps:wsp>
                        <wps:cNvPr id="39" name="Rectangle 39"/>
                        <wps:cNvSpPr/>
                        <wps:spPr bwMode="auto">
                          <a:xfrm>
                            <a:off x="6948488" y="6453188"/>
                            <a:ext cx="2016125" cy="404812"/>
                          </a:xfrm>
                          <a:prstGeom prst="rect">
                            <a:avLst/>
                          </a:prstGeom>
                          <a:solidFill>
                            <a:srgbClr val="5B9BD5"/>
                          </a:solidFill>
                          <a:ln w="12700" cap="flat" cmpd="sng" algn="ctr">
                            <a:solidFill>
                              <a:sysClr val="windowText" lastClr="000000"/>
                            </a:solidFill>
                            <a:prstDash val="solid"/>
                            <a:round/>
                            <a:headEnd type="none" w="sm" len="sm"/>
                            <a:tailEnd type="none" w="sm" len="sm"/>
                          </a:ln>
                          <a:effectLst/>
                        </wps:spPr>
                        <wps:txbx>
                          <w:txbxContent>
                            <w:p w14:paraId="58F30572" w14:textId="77777777" w:rsidR="0044474B" w:rsidRDefault="0044474B" w:rsidP="006B0278">
                              <w:pPr>
                                <w:pStyle w:val="NormalWeb"/>
                                <w:kinsoku w:val="0"/>
                                <w:overflowPunct w:val="0"/>
                                <w:spacing w:before="0" w:beforeAutospacing="0" w:after="0" w:afterAutospacing="0"/>
                                <w:jc w:val="center"/>
                                <w:textAlignment w:val="baseline"/>
                              </w:pPr>
                              <w:r>
                                <w:rPr>
                                  <w:rFonts w:ascii="Nyala" w:hAnsi="Nyala" w:cs="Nyala"/>
                                  <w:color w:val="3848A3"/>
                                  <w:kern w:val="24"/>
                                  <w:sz w:val="21"/>
                                  <w:szCs w:val="21"/>
                                  <w:lang w:val="en-GB"/>
                                </w:rPr>
                                <w:t>የ</w:t>
                              </w:r>
                              <w:r>
                                <w:rPr>
                                  <w:rFonts w:ascii="Arial Unicode MS" w:hAnsi="Arial Unicode MS" w:cstheme="minorBidi" w:hint="eastAsia"/>
                                  <w:color w:val="3848A3"/>
                                  <w:kern w:val="24"/>
                                  <w:sz w:val="21"/>
                                  <w:szCs w:val="21"/>
                                  <w:lang w:val="en-GB"/>
                                </w:rPr>
                                <w:t xml:space="preserve"> </w:t>
                              </w:r>
                              <w:r>
                                <w:rPr>
                                  <w:rFonts w:ascii="Nyala" w:hAnsi="Nyala" w:cs="Nyala"/>
                                  <w:color w:val="3848A3"/>
                                  <w:kern w:val="24"/>
                                  <w:sz w:val="21"/>
                                  <w:szCs w:val="21"/>
                                  <w:lang w:val="en-GB"/>
                                </w:rPr>
                                <w:t>ፎክሎር</w:t>
                              </w:r>
                              <w:r>
                                <w:rPr>
                                  <w:rFonts w:ascii="Arial Unicode MS" w:hAnsi="Arial Unicode MS" w:cstheme="minorBidi" w:hint="eastAsia"/>
                                  <w:color w:val="3848A3"/>
                                  <w:kern w:val="24"/>
                                  <w:sz w:val="21"/>
                                  <w:szCs w:val="21"/>
                                  <w:lang w:val="en-GB"/>
                                </w:rPr>
                                <w:t>(</w:t>
                              </w:r>
                              <w:r>
                                <w:rPr>
                                  <w:rFonts w:ascii="Nyala" w:hAnsi="Nyala" w:cs="Nyala"/>
                                  <w:color w:val="3848A3"/>
                                  <w:kern w:val="24"/>
                                  <w:sz w:val="21"/>
                                  <w:szCs w:val="21"/>
                                  <w:lang w:val="en-GB"/>
                                </w:rPr>
                                <w:t>የባህል</w:t>
                              </w:r>
                              <w:r>
                                <w:rPr>
                                  <w:rFonts w:ascii="Arial Unicode MS" w:hAnsi="Arial Unicode MS" w:cstheme="minorBidi" w:hint="eastAsia"/>
                                  <w:color w:val="3848A3"/>
                                  <w:kern w:val="24"/>
                                  <w:sz w:val="21"/>
                                  <w:szCs w:val="21"/>
                                  <w:lang w:val="en-GB"/>
                                </w:rPr>
                                <w:t xml:space="preserve"> </w:t>
                              </w:r>
                              <w:r>
                                <w:rPr>
                                  <w:rFonts w:ascii="Nyala" w:hAnsi="Nyala" w:cs="Nyala"/>
                                  <w:color w:val="3848A3"/>
                                  <w:kern w:val="24"/>
                                  <w:sz w:val="21"/>
                                  <w:szCs w:val="21"/>
                                  <w:lang w:val="en-GB"/>
                                </w:rPr>
                                <w:t>ጥናት</w:t>
                              </w:r>
                              <w:r>
                                <w:rPr>
                                  <w:rFonts w:ascii="Arial Unicode MS" w:hAnsi="Arial Unicode MS" w:cstheme="minorBidi" w:hint="eastAsia"/>
                                  <w:color w:val="3848A3"/>
                                  <w:kern w:val="24"/>
                                  <w:sz w:val="21"/>
                                  <w:szCs w:val="21"/>
                                  <w:lang w:val="en-GB"/>
                                </w:rPr>
                                <w:t xml:space="preserve">)  </w:t>
                              </w:r>
                              <w:r>
                                <w:rPr>
                                  <w:rFonts w:ascii="Nyala" w:hAnsi="Nyala" w:cs="Nyala"/>
                                  <w:color w:val="3848A3"/>
                                  <w:kern w:val="24"/>
                                  <w:sz w:val="21"/>
                                  <w:szCs w:val="21"/>
                                  <w:lang w:val="en-GB"/>
                                </w:rPr>
                                <w:t>ፕሮግራም</w:t>
                              </w:r>
                            </w:p>
                          </w:txbxContent>
                        </wps:txbx>
                        <wps:bodyPr/>
                      </wps:wsp>
                      <wps:wsp>
                        <wps:cNvPr id="40" name="Rectangle 40"/>
                        <wps:cNvSpPr>
                          <a:spLocks noChangeArrowheads="1"/>
                        </wps:cNvSpPr>
                        <wps:spPr bwMode="auto">
                          <a:xfrm>
                            <a:off x="2124075" y="5949950"/>
                            <a:ext cx="6696075" cy="431800"/>
                          </a:xfrm>
                          <a:prstGeom prst="rect">
                            <a:avLst/>
                          </a:prstGeom>
                          <a:solidFill>
                            <a:srgbClr val="5B9BD5"/>
                          </a:solidFill>
                          <a:ln w="12700" algn="ctr">
                            <a:solidFill>
                              <a:sysClr val="windowText" lastClr="000000"/>
                            </a:solidFill>
                            <a:round/>
                            <a:headEnd type="none" w="sm" len="sm"/>
                            <a:tailEnd type="none" w="sm" len="sm"/>
                          </a:ln>
                        </wps:spPr>
                        <wps:txbx>
                          <w:txbxContent>
                            <w:p w14:paraId="678ADA42" w14:textId="77777777" w:rsidR="0044474B" w:rsidRDefault="0044474B" w:rsidP="006B0278">
                              <w:pPr>
                                <w:pStyle w:val="NormalWeb"/>
                                <w:kinsoku w:val="0"/>
                                <w:overflowPunct w:val="0"/>
                                <w:spacing w:before="0" w:beforeAutospacing="0" w:after="0" w:afterAutospacing="0"/>
                                <w:jc w:val="center"/>
                                <w:textAlignment w:val="baseline"/>
                              </w:pPr>
                              <w:r>
                                <w:rPr>
                                  <w:rFonts w:ascii="Nyala" w:hAnsi="Nyala" w:cs="Nyala"/>
                                  <w:color w:val="3848A3"/>
                                  <w:kern w:val="24"/>
                                  <w:lang w:val="en-US"/>
                                </w:rPr>
                                <w:t>ምንጭ</w:t>
                              </w:r>
                              <w:r>
                                <w:rPr>
                                  <w:rFonts w:ascii="Arial Unicode MS" w:hAnsi="Arial Unicode MS" w:cstheme="minorBidi" w:hint="eastAsia"/>
                                  <w:color w:val="3848A3"/>
                                  <w:kern w:val="24"/>
                                  <w:lang w:val="en-US"/>
                                </w:rPr>
                                <w:t>:-(Young 1970</w:t>
                              </w:r>
                              <w:r>
                                <w:rPr>
                                  <w:rFonts w:ascii="Nyala" w:hAnsi="Nyala" w:cs="Nyala"/>
                                  <w:color w:val="3848A3"/>
                                  <w:kern w:val="24"/>
                                  <w:lang w:val="en-US"/>
                                </w:rPr>
                                <w:t>፣</w:t>
                              </w:r>
                              <w:r>
                                <w:rPr>
                                  <w:rFonts w:ascii="Arial Unicode MS" w:hAnsi="Arial Unicode MS" w:cstheme="minorBidi" w:hint="eastAsia"/>
                                  <w:color w:val="3848A3"/>
                                  <w:kern w:val="24"/>
                                  <w:lang w:val="en-US"/>
                                </w:rPr>
                                <w:t xml:space="preserve"> 28; Yoder,1972: 192,   Mekkonen , 1988</w:t>
                              </w:r>
                              <w:r>
                                <w:rPr>
                                  <w:rFonts w:ascii="Nyala" w:hAnsi="Nyala" w:cs="Nyala"/>
                                  <w:color w:val="3848A3"/>
                                  <w:kern w:val="24"/>
                                  <w:lang w:val="en-US"/>
                                </w:rPr>
                                <w:t>፣</w:t>
                              </w:r>
                              <w:r>
                                <w:rPr>
                                  <w:rFonts w:ascii="Arial Unicode MS" w:hAnsi="Arial Unicode MS" w:cstheme="minorBidi" w:hint="eastAsia"/>
                                  <w:color w:val="3848A3"/>
                                  <w:kern w:val="24"/>
                                  <w:lang w:val="en-US"/>
                                </w:rPr>
                                <w:t>82</w:t>
                              </w:r>
                              <w:r>
                                <w:rPr>
                                  <w:rFonts w:ascii="Nyala" w:hAnsi="Nyala" w:cs="Nyala"/>
                                  <w:color w:val="3848A3"/>
                                  <w:kern w:val="24"/>
                                  <w:lang w:val="en-US"/>
                                </w:rPr>
                                <w:t>፣</w:t>
                              </w:r>
                              <w:r>
                                <w:rPr>
                                  <w:rFonts w:ascii="Arial Unicode MS" w:hAnsi="Arial Unicode MS" w:cstheme="minorBidi" w:hint="eastAsia"/>
                                  <w:color w:val="3848A3"/>
                                  <w:kern w:val="24"/>
                                  <w:lang w:val="en-US"/>
                                </w:rPr>
                                <w:t xml:space="preserve">  Wondwosen ,  2006</w:t>
                              </w:r>
                              <w:r>
                                <w:rPr>
                                  <w:rFonts w:ascii="Nyala" w:hAnsi="Nyala" w:cs="Nyala"/>
                                  <w:color w:val="3848A3"/>
                                  <w:kern w:val="24"/>
                                  <w:lang w:val="en-US"/>
                                </w:rPr>
                                <w:t>፣</w:t>
                              </w:r>
                              <w:r>
                                <w:rPr>
                                  <w:rFonts w:ascii="Arial Unicode MS" w:hAnsi="Arial Unicode MS" w:cstheme="minorBidi" w:hint="eastAsia"/>
                                  <w:color w:val="3848A3"/>
                                  <w:kern w:val="24"/>
                                  <w:lang w:val="en-US"/>
                                </w:rPr>
                                <w:t xml:space="preserve"> 32) </w:t>
                              </w:r>
                            </w:p>
                          </w:txbxContent>
                        </wps:txbx>
                        <wps:bodyPr/>
                      </wps:wsp>
                    </wpg:wgp>
                  </a:graphicData>
                </a:graphic>
              </wp:inline>
            </w:drawing>
          </mc:Choice>
          <mc:Fallback>
            <w:pict>
              <v:group w14:anchorId="43E8580D" id="Group 34" o:spid="_x0000_s1028" style="width:353.85pt;height:342.75pt;mso-position-horizontal-relative:char;mso-position-vertical-relative:line" coordorigin="8270,2603" coordsize="83169,6597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BfCIIEY0AAAnYAEAFgAAAGRy&#10;cy9kaWFncmFtcy9kYXRhMS54bWzsnVuLJEmW398F+g5JPu0ifNIufjFrtnYxN3efHeiZaaZ7dUEI&#10;ERUZVZWavE1EVE/XLAtCYkT1ZV4kFgRiYWFZECwrCcQ8SU/6JvlN9DOPe2RGpHlnVFRVj/cMWVmR&#10;kVHux4+Z/c85//M/f/JnX11dnnw5Gk8ubq6fncofidOT0fXw5vzi+uWz07/4oknM6clkOrg+H1ze&#10;XI+enb4ZTU7/7E//6T/5k/OXV5+cD6aDn96cjy5P+JTrySe89uz01XR6+8nZ2WT4anQ1mPzo5nZ0&#10;zU9f3IyvBlP+On55dj4e/JrPv7o8U0LkZ+cXg5fjwdXp/EMG3+MjrgYX16d/2l7T7fTTyXTx7clV&#10;uLqfnD87/cumkXXjpEtyr/MkbfIiKU3ukywvKpMbV0jl/+r0ZPrmlrs8vxkuPm78+Wh6cnnzBa+H&#10;z3k9vv7k6mI4vpncvJj+aHhzdXbz4sXFcDT/YzCehpvKzszZ5eDNzevp2auL0XgwHr56I0/5GD+Y&#10;hk9Zvnh68qtJ94/+1euL4S8n0zeXo7PJxdXt5YjP/tVk/tmzV05Pht/jg4c3lzfjydlgOBxdT+W/&#10;VeFT5h87f+305PbV5fkYVzk9m1l5cvvZeP4tdh988vzm/E37yuCTy8n08/Yqw+u34cvo+vyzwXjw&#10;i8/GJ5eD4GKj6+THZfios/YdZ8Gt+Jj2z9uHnmOWm6rxxiWpq2WS1tYmtmqapPJlLUpvrcrSv9p4&#10;eO0Ff/Hs9F9/Mfpq+m+4pdeTKX/duIFwbV+9GF+FP3mgJ1/xc6FkoXH/N3yvZWozE66Te/hqejIM&#10;byhSK3TOB4Z38NBzoed3svioyc3lxXlzcXkZfm/yZuIvxydfDi6fneL/5ze/xiMGkykvPjtt2v+4&#10;7sEng8vbV4PZ26zgv9m/+ur16OdcWPvb85cmg+n2S5evr7Zfaj9u80VsPbuY1uwbF3l5ffJr7kYV&#10;/Lsnw8Hts9MXl4Mp317d4reT65enJ4PLl2wVw+m4vdqN356MXz5f3mNW2rLK2jcd+uJn/8z9q78d&#10;T6bVYPJqZqb20mbWu7qYjnC5C/YnE2zaWhAzXF63T/TFi9Ew7BvBD4MHBp+eeffjLs0bB5+Mtxz6&#10;ZPIbrJgGI55fjKc4CN9NrnjWowHGEw+Y7p53BHdd85D2sme/eGhztv/0fWvy4C+u2x3xxWDIrugH&#10;lxfPxxdsAYPrmwkvCCUakfE1/C8VOnydr5HB2u/9s6vrZDSY/WA42frBcBJ+wKPAhMGS0z+9+/p/&#10;3f3u7d13fx9eDXsBP2ttvGnowVVSf4FRf4CG/tmbweVgw8zsLhi4wMQCIws2mpPbi+nwVTO4urjE&#10;u8JO/Wownoymwblm29RTHsHb/7nf+LNt+wdp/GN5+bffnNx9+9/vvv67u7e/vXv7u5O7t//17tvf&#10;333zH++++c93X//+Z4Pp6/Hg8uSPfsEqvLkeXJ59Phq+vhyM//ikubn85clPR+cXw4vr0cnWg9px&#10;wj70qMJ62ty+/9D3oJXx2m0HyPI4ICldmfo6TxNdyyJJrfSJE7ZIdFk3eWWqss6qJbC8HYy/GA+u&#10;JyzXr65bXKoyVRZFrpPG1FWSKlsmrqhFolOXldLYsqnlBp5hca+OqPuoxUhrtZ2hFpGq3Bbz7WCO&#10;WpQUMjcL1GJtkdn5BrwALdc3AbG0e8i7QQOTV4Pz0eyIzsOpNrvAQx9qHxJGWPnVBux9aFHODsMo&#10;z1O+rEpdeFCwrpM0dyYxVuRJoVNhtHWuLPKl500unh/Q8+ZO+Dg62nHnHe5SyjRr6twljbDcpWaR&#10;lTmLrJTSNrqwxpWsr3nE10ZrW4B/fq0zTHdvwRiZp0W7XFiJQqs2LFiBfJOqrMhYrgHjp6kudPsG&#10;MMliuTyyg64huB7jA7ijA5QPaf0SDpxcDcaftjCeb37RfkMMR5jcfns+evHF4PnnYFGLlwTYPxp8&#10;el2Of4nXnJ68uLmeujZqGrye3gSPAFjPf8xbXxEJkw/57PX1kE+TbWxwef357bA9oG+Hnw2ns92S&#10;IHO+XeJ/6+8oRy8W751O1mJE3ja5Ha5+6l60K5bXPnvgffOfPn9NCPfFVywbgvnXn/9m+W3DbSz/&#10;8jPSQe1bpoPns8hp8AlWILKfr+0ZnJ8h9+3oqI+JusZEIMVv//rud/9+Gyae3H3zt3fffnv39X84&#10;2wCCPPk24TL70rsvnty7L5vG+wnp/3w0fk7yYDLd76OrXVRnZNNmyY71fW65Ey4TY7s3wsWmuUj1&#10;7NoIF+/T2Wpv5b3tZhhW0Wwf24FjVtmdPpgiIRR2tWVCZ2Wy+GCqajKlaks0pBqiodpkiWl0mnhb&#10;1XktNGCvXkLa+8FULUjTepElKhOGXyfJb9O0TKRObS1NXYqq2cCK+7Eh4VMuZxlgpVIj8i1wKLXV&#10;WnGCt+jwfcdSbWKzj6XWMq5zJBITxTcilUq4PJEFFYU0DbEU2evEVXVmJGGBlNnS8e7HUk9xvLkP&#10;HiOWahrtvLMiKX0aYqnaJM5UVVJLVVe6dFlhiBj3xFLRxRMrc52mu+MqUhAmC1nLEFcpS9ok30pD&#10;9HHVD7920sdVIcQ6HDD9IRZDjpaPp+T03d3b/7MfovZZgN5b14v67ymgOitJv5xQ7qOsvd9hP8KY&#10;6oFdrI+uDhFdZab2ZVkQHsmqhEBT5UmZ2jzJm6auSu9Tp9QS5N6PrnJT6jLLm0QUNZWuOpWJMVon&#10;yjjnla5dGX59DT3uj67kWqnqwfBK5zqTYMg+ugqUoeOwWVZB+yErVZXICOBTqFq2pFwlvQnfEYEY&#10;qwppqkCZWzre/ejqKY53zOiKGIpbqxL4aNxboWzinIViqBtRKGFzoTazD7HRVAa3LA15hhAsPUhF&#10;s7IoFGWsdqlIlZIH6cOpnooWuJUPFZl7Khq1rRgqGpyct2/vvvkfd1//77v7hJ3f3n3zj3dv/+bu&#10;m/9y8v/+4aeDlxfDm2Q8urx4eXHzenLyR+0rZ5/fXowvpq8Hl5M/3kBqO8mwDz2wHv8cAv8UaQnE&#10;kTLJbQP+8SJlg5ZNoirR2FRUBTWH5TF0H/+kUkI4KMiZKamh6hQ2KUvgkEtV6nRVyaLk16Pxj7ZK&#10;5gomTtjVH6TqCAjI6YeSXu6pOtuE3g7pZadEXTeFSLJCU9coDOnlVOI/jdSmNqKi3rX0vPsA6Cme&#10;d0QA5JtMwIKj8lLUigVSU71xngVSOJEVFatOHia9rFIy1QZaDkunyO12XUYLI8jXz+EQVSMFTX/2&#10;tHrWDqFEz8wPxeVV7baHQ5FwaJOvvII/G8Bmg3ryMP+nzfD0z6DtqujIBILEeX4xY4TPOOBwxDfM&#10;/wiu3LR6jysPgStrSeqr8DC3KxOAoeA7RfEYCrgpDYxrDr89pzudh/AMKpdkshTkRCDzwgXPEum1&#10;BBgIWZudFPAjnu6llnWmVZZkvky5zEYlkCookVta72pnVF2b5V3eR88fyV0SCwhTK0jGikQppI8i&#10;4YGoRPlC1KVVjbRb/YXR/YQFJe89VOONknhPNQ7NKX+A7YR9SbwviYOgNtgv76nIOKcWv/327rvf&#10;np389OL81xcvRuM3m3BjA+0F5+0Ljp8cupXpg+jPXVWG4umcupEubagwemGo+zgDshElJ2ph6jyD&#10;qenTYg9kcNDSEGmg9Scj15ZmRiWuyW04kPOiKMuyyWGDRifcYIFqm89P4If4nCnNcMWClNbTOQPP&#10;YcYnfYft8yu3OmTBMS0EkNzYpAn9YvB4q8Q2rk60TyslIRlbDYprW9GprN5rjXuK4x0RkVtbu6op&#10;bVJpRz475y5dTvDR1E1DoZ7eNb1ZkI8tOAJ9M0OnW8ivPdgWZwlL9KI0b1iMIusTbH9w9cYeq/ZY&#10;9UPBqnTHffPXiIa0Ugpf/6e7t/9w990/biTG7iHVnsvZczk/BC7n6y/R9eBoDmTOu9/93cndd2+D&#10;+377931L56xf+QgdyQ9wTvuqUGRVCJJM8Fg6lP/mbHgxHr6+Gl5M4nnJiv+yj6HX8wEf6esnh6if&#10;5EWtC5MK8gIk3lPIyFAGNF1q0ujCkYwv3b6uz8pm2mWZTPhCliF0fTrRuKRyBaI60qmi2Vk/CQ9w&#10;wQm4mQv/PcZLlloXwhId9cTkj56Y7AuXllTufJNSuauCD1a0RmpfVNbCu62qck+e4Cmed8Q8gci9&#10;aWSRJ0JU3GWGAKotHBI68K9ZIGmj6u9HTEaQrpASMbqQJ8i1KciucV8r+RxJbye5gvlSSamAiVZF&#10;Eyy+WHUbme5eI/NgAp+9fs4PVz/nASTSo9VYtPp/YW33iYGZ3MC7l3rqXTVIis8EdDtSvc4+fzW6&#10;+GXvqr2rDuL1u9+PwNPZT19PUNc+4b/9/rpiB+RKoWZM9XZTyu7Dk3h6YAfrw/5DhP26bIQqMwc7&#10;ICXs9ylhSaZNkjWp117kNNXsa0d2RSWz3KqkyJF4SgtHO4VDNUpmKQXexnutdAd2QGa1WbIDdJ5n&#10;ou0ZWItlMjRrxKLJsqcHfMT0gBLiaqEaMkwWFit6nXXiiGShexYODm7ZVIKM0W56wBM875hhfyp8&#10;XSCElnl01NpRGaZ0EmZrWQmnvGvUlnJuJJU1LJVMzdpvHgz7bZrZbEEP0ArR3H4yRj8Zox318lB3&#10;ax+7xsWue7DVnj6bfgrJ9+mzCeTXwCb4b0jr7oa0vdkPPPzlrP7qZkz5cI9SbG/zQ9u8HNxOQ8V2&#10;z/7SgabZB0eHCI4aWTpRQnYWqI8CTOmlLgv0OpVDbKDJ2dQFNZs5RL3fbUXlSnhRNEnJYLRAnaZP&#10;K0fqoBaGXy9AZ45mrWjq9KPBEcRqFaRy+5Lox14S1QUjEYuU8nmJPliKSkZiMsuAvZTo2nshGUyz&#10;dLz71OmnON4RY6NGZU2VFbQwpjnrAx0PpECMTJpSatH4qjEphd+19RFLnU4N9VUxp04/VBJFaCQz&#10;DOhpVwoZMARFeur0Hxx1ugcxBwYxd9/9bSAAf/3t3bd7qnu92Q9sdqbS7WP69fY+tL3/xcVvBuPz&#10;jYj0EcWHzfi/R+eHQOeCYRTC5Iqhf+gbpXQ5JiYnn1zTaZYySjqrg9LRTnQuhQd7ML+4IBdLZhZh&#10;KAe+SnAWkyIT6dE93UAfc2S0Y4ZZptASK2ZD/5A6ul+6yK3NTV+5OOpc4A4RM0931pzy+LTJMGNX&#10;uQaJLU93I0UvxSyHokx0ZYGvBsG4YlUzu4/On+J4R0TneaF17hu4iqoKc1w0QmKSWFg1ucqk9Nzm&#10;ZmkvFp1rw1gKO18pD6Fzo5hEsYhjlc1ZjT0679F5L6QKyHjKQGmy6W9/32bTf7+BXTaa8nq0eGi0&#10;2ErQbhi8B4tPmlK/OtXjz2ypKp0pRwY2k+iCp6aEfo9KZtN43ViG9KI+uwcs5hASapML+lkUmeCM&#10;+VRWlajQZoj2B/FLqAsdwCLyZLQCzGRnHwSLLYYI+oh9Lvdjz+UKaTw6DWEkNPUD5CBqPC9DFYOB&#10;41LpKi/SlWTbfbT4FM87IlpsUM8rFTMFwnIIc7ApldTWJXUhq6ZgieV2lbG+HY8mp+t53fCCm0xu&#10;hj+pnp3+ZdPIunHSJbmnSyZt6CVDgQYN/7yooH85YjvPWg2/9LPBFaHkq4vR2L+6uDwn5Rte/Xz6&#10;5nLkZ2OBF//MaPLp4M3N6+k/H4wns9eGrz4bj17Mp/oGgBlGujMVd/7d4Pri6ucMeGmbQZ4zMH74&#10;avGm8KNPv7yc/ejyy8vF6/zTF78Z/fng+vxyNOFj2lAiXND6Pz1/8fMRlNrFEPkjPqhSVbWoabSq&#10;JIie8XMljD369rTQOZwrXzmzthFy7XseVJzW8NaD+sXNzfSB5zQ3QYiul5abW+h2enJ1cz66/Mk5&#10;zsEwyKwRGcFIGjbyRlQMCaTGJnI0GnHB0pnVcgq2P+T1D2+ubm8mF9PRfT+LvX4vNQLoMk0yy2wK&#10;7oG0Q1EUPA7IuI2lk6tyq4PowNf/fDD85cvxzevr87Ub+PQ5csTXGJjjZrl6fnL+VTtUe/lCu5za&#10;2ZsLpw1ZrEUD2bxtU2kDHXQ2rTOdh20r8maEJPTteDL98ejmiguZTJ+dtpf6i9FwykMcfDL4kiHX&#10;4ZuX5yfX7cIfnP87JntfXQ6enbJMT9rZ3GExgmjnbw7Ydv6Z97Nu71na8PL65Ndh8mLRHvSD22en&#10;L1CZ48y/usXTJ9cvT08G7cTy4XTcGuB7tekdSQgtWLkaTN57esf9xdwBmLr9eCqnZr1lSIomPm/C&#10;4axYjXnO4nTIOtVFziD5cNSE9pFnp4feTaajr3jayxXWrsMXL91wGLMQ22zL58PB5ehfPjsFzyKr&#10;hue8nkzb1/4VvaDaiDSMrwzrNfwj64dQeG39/JtRQx9650PHVVhJi1X1blZq+6/OMq3hombdJzfn&#10;b9rDgWYFbjOc8Sz1+Yz1VUywIWE22wuiXKEoMwTLwGm+YbxEmjFewjE/iFih1L6sCuTMVlm9Q7vC&#10;EsGgfLd0iDmCiT1Z8oY+akHCDkm+QKPO88SoJqXhGL0+H4rt61T+/SdL6crU1ywERgnQFmClp53f&#10;FkFNuckrU5V1Bm25vdQZBAtf5brftt4MJ8a/Qi37eiKr9Tt7+HRRCxy1SLEHdw6nQXjK7X7ePu+X&#10;5xwD7XeDV4vvhl9dL74dc1yccKJxMZwgfB23X5+Hr+1v3Q6m4fda1+Hb8OfVzZejL27aV6YnHHzI&#10;RZOBnMVni9zj6j2X17veK3Uu9eIXFm9b/AmMmZ2pNGrHv3G9x2H2SeFIa697/k17L3y/stZ7WD24&#10;hSgr0uG+8WB223gYK3A5KiQivcwdJIuV2N8jqwcEUTXeOMQqKc+0nHnLOK8EFlUtSm+tysJnhU9Z&#10;4f8AK9ddrOPiIRijmMRy1z5jzee1ow+mTqF6GdgpunHMMI89CDpf/xJWPuEGap97Gnd8SGtgtMxr&#10;VBSg1djUMRvHN8gTrtopDv0AVrhy/Q6WwHL9xcilvwUsaWZI1YzQw2S1MHpktpY5QU+GrCpZpJYA&#10;Zp4vYZJdLra7Hd7tgbWlFvy+VbN7aEnY8eIFR8HsWDjIjtgNWhYNuJKxAwnZRcYNCSR0S0hp1M9K&#10;htpXdZmu6+7uP4477ygBWq6vuhW2XH9111pc4UiwJZttDo5cvdZiS1aY7rFlOIFjwgzvdCZU5clS&#10;NAT9FgWYoGwDMViwM5ckCE100N/ZF5bYEo2Y740tAUTssXnSOMXxTjIvQc3GAA/TkN5TvjbRx2NF&#10;Z6iqrU4aRadoWkOLNo1OE894Uigd2rgyKE2tjvcWW8KcWF78PWy5fmcPO3XL7wyhxHvHllJbreeD&#10;RBdQcRe2XH9vPGSMBqEfCbbMfV7mhkSldG1kVrB6gGkwhgtXNkYEb4rFZlKmWVMHOXNhSR8GZeoy&#10;J7oppbQMFrQ4X7XhfGH1BGy57mIdsSVpa8IJxUxacuQ4fNUkxlsmIKLMxFRenCEeG3e+/iW2fMIN&#10;NNA1auOLBGoU0WBFLt4EUkjgopcNhbCmjM6SdL6BFbZcv4Mltlx/MXLpb2HLTC9UtjmRDSuzjRIX&#10;yBIB76xYimelmj7a8AZ2/sXH9MCyz1l+Np7l2b5foqobsMRd6yZMUG2EYzWmiu1EUgtRucgcWYu0&#10;CqOq4nKWnVdjAJbrS24FLNdf3bUQVyASYCmVyttJD2tJS+6NrbIHltHAUjfK1ooZurR+sTOTL3G1&#10;tow7Lz0DzeqM0tI784UlsEzXsFnHs1GVomHuqk0AxoDBnIH00Ghr9EQY5N7QIAc4jr2ByEknTwKW&#10;9yqXHw6wXExOIb34GK5ce+sfLqwsPQRXRDiCNAf8ceIYxuhluB6dd6rk2K8aHet6cRPr1mKaQ8BK&#10;pahV2TShUQ7JXWEFSycziTe+JglLN6iNLlh0vv5DwErP8O0wVTlh1As0Y09AbAy5kkrWUKwNk4rS&#10;d3cDXWHl4wt/gQcXEsZ0B2dhcjjrUT2ELB+fNdgjyx5ZHhVZhimpYRl6+o5ZkKAJet7hTHpWKWPA&#10;OKKjszydd5QOyPKBtbhClqQnexT543IepEalJ+mGDnptZYJ+Gxuxg6LoclsS7mfUwhvvZBoyclEs&#10;iM7P/RAokkSETisSFGntOQoz2L2kJ2VCRT+zZU3tPm9ibyAztS9L5s4qWZGtcTTglynj8/IGTXxQ&#10;dQoDmM96EopcT8K3gPnDQZGzA+sxADl7VwR21Lmmj649BDu++yNJThZFpWoHWYTDnpSkTw3RuK8o&#10;HCNoUHomJwRd97i10zTaeQeOKz3693AzSbGZqkpqZjBWGppmYfIN1zsAimQAJGImKRonBSMf2POZ&#10;+1DT21ZmFlkEJtB1KHx3vv5DoEjpIOygIZgUMuMGJAMqbUZ2VWlqDCjksS9ER5Cdb6Arinx84W+j&#10;SEZyCEXxIwpFKgtVp5XM7POTbFHDnlP5Hgrfqckqj8JKgogNC9LqhmInnQHKGK1dk0pbhRJLFJro&#10;vCA7oMgH1uIGiqTzFDHaPhcZm4uklQBN15xDsA6NLhm1LqNpyq8C/oKyD4yMZuZ3fu6HQJFZZanE&#10;IWFMaRAU2Uh6WCqK3DVdJ156TnIhYh03cpzSk1Dkesb9h40il9OeOAUjYOTG2z8SHImAgAEwQj2X&#10;OTFYQToffd/QpZhXsiKbV61rze2nC8XNJF4LYQ6AIwuav0QjkN8ogpxGEyoRMqNkXDLqiJlEVOmj&#10;d/3O138IHOkzJqJLIsfSOKinaDnQYkQlIhMMsabXs2iy6NXf+Qa64sjHl/4WjqTUZheB2IPZyMen&#10;SffZyD4becxspE8JewsR0CPaPCmsJjoboIGLXAmqggSuTXQ2svOC7IAjH1iLKxwZ6tzahkac1Wtk&#10;KFO2FJX22DIWW9LW2ShR04BCKpreFrJ8VjiRaFvSdVw0vo5vzunsC4fAljK1yHaGNCLtC2QpSBOV&#10;xEFJXlldGgR1aJSIxZZFSgdpIIDktuGoZXIHupmU0Ui9NsRdFWIG4aTawpbEw+GVtm/qHoFyPRZq&#10;yRv3UuwfTnPOgTOUQYpBz+t0Edhy4+0fCbYkM8koF2uSwpAdCxqypMgMoygrL9mIEC5z0ZVukuBa&#10;ekOVlnx4wKkW57M05+tGFEpYlNNCvnPlfAtsue5iHUkiskplFdL7ZQ53EsIT3WhwNal500RNuZsc&#10;X3ShuPP1L7HlE24gFVrUFZTV2qY8gJqagqmETSQGK00tpDPx6ghdH8AKW67fwZJAuf5i5NLfwpap&#10;NULSbxNylA9351hZMFWYIzC8g7eI1PYkyr7x+3125xRVJloEEQYPpU3YEmmfRbQkxZcRaCjjcz2d&#10;t5QALteX3YpEuf7qrsW4ApKhO6ewSmyBSwjL7MQ9uIwFl5JadyFJ+YkCXScAlIKHBDYTEMCaCika&#10;00R353T2hSW4vBdGtDXYRctKoJyH729hGM/+XNNEYUw22coQJBHlc763s9s56Tkuw2ho7i2LZ4HG&#10;CWWtzvfv0Z1zjy/64ZS/wYKsnTiIuf7eCOQ4+9D4N34k4LKhwNNOMkcNFQJGaJq2NQwSYaXh/yU5&#10;tejunDjN0QfA5RMWj7f8L5SOc8ZykPfLEFDQVDEQQmrSqqryLL5xuvP1L8HlE24Ajo4oraoRPg6I&#10;HEU7ivcwQjPnROFdJemRig0tO9/AClyu38ESXK6/2J5njy/9LXCpC4NOH+ci0FFlea6Qzdts0HlU&#10;LbZPXPaJy2MmLumThUxeQSeH/xNELDiJdeqTui5Vmpsw3iS6QafzguyQuHxgLW5gS6LTgCNXr5G4&#10;VLZQWY8tQ/9fFLXSVzDgBPXwxgd2kvOwk+rSJwXi9FAhyiA5/8425yW2vPek47ElQ0o1RDBgpSs4&#10;HhFBJXFJ0ofub4TAXaaEic69RCr2PwlbEgst05wfWFF8MQGAk+wxfuXaW+MB4w+t7xslfW8RFkpo&#10;MGYf1a5K0LGqE6IyAjaHjoaIRpZxs6YOiyxrTRdORY+maFkxJTPkHOn+JLCgPKCTDGp0Sbzz9R8C&#10;WRZk9WoUkBIv0f4KfaWImaDGWjWOIpx1smqFmOKYXFHDvtYeQFdk+fjC30KWkMKNNfzaLmT5+JSw&#10;Hln2yPKYyLJqEJApEI+tYWuTqaKYYDL0yqgINqir8rMy+jDuvKN0QJYPrMUVimxL4vQtEtMFybql&#10;XqU1FAb6rGUssuRhN7WpLfzKQLckbUWzVlkkGWodPqeuVxXxNaWum/MhkGVV+zq1XDsZCm7A0HBE&#10;PbsCKde5yhRKQ1V8VTJuUuuTkCXqch8qsozLV0YnIBeDZDkYI9Dn+rs/lpylkIxzQHCgtp59tCzR&#10;ZkNsnvw5lfKK7GXtontGRCo8NCUT2shx45oSgikdXCVV0lyuPMSVgPJWrrcoiK/nxroWxFFelzKj&#10;c9rXgSzqIYsiIUaaoaZ+VaCdr6K5ip2v/xDIskKYlgkYAcvTcY9SOLPb0FtOAPwoGbN7+fiDrPMN&#10;dEWWjy/8LWQJtwIl6ZkM+oM5S+Qsmf48r4drhaZQr1bZC6G/T7VKlXPsMgonYbBboNiALC0FBAbc&#10;mBr1NZEW8S3AnRdkB2T5wFpcocgWWVL7ZmddR5ZapLonW7aaZVE5Sw6QtE4bldS6gmxZlSBLootE&#10;p2nIXStmVrzb07Gd5fKEnKVEijqUxEDFnsRlhbxLmSKMXuTeujz1/Cg6Aa/LRqgycwk0S3IgHg1M&#10;i85ygNlew6qjWz6EXKvj/XvUw9e1LT+wnOWBkaXkaDRi1s4aAS033v6RYEtbOeEdM0HpdwxJM3rB&#10;jYSRIZsiEyiJ01QdnfUTOdJE4CQ0/JGMZag9zlc46rtES6aWrNG2uXzlfAfAll5L6xrYMKpSzEEQ&#10;0BT5K7T71CivjLS+jI4rO1//IbClNWXGpcMVlwxsg3pJI09Z1zQPgMsrSjDaRtN5Ot9AV2z5+NLf&#10;wpYMm4OmxDG4K2sJvxJtYTIwLdkyJDlBor1iZT9l5/1JodfeMQ8bdg1BN1sifYE01rIliir1ueN4&#10;RUE6tgjaeUV2AJcPLMYVkAzgkvSA3EpbasYZwxfrx+xEFsShDzBbCXCJ/jlFPY7KhNmaJhEuQwey&#10;ZrJD+m6Px47gcs66bIesBOLlbNLM7HHz/RoLUzI9r9B0WYg8QyMdkVaOHDKbQiARk4Gliyaot6yq&#10;ZT9/cXoyGQ/bsXaRMw/PR5Pp7P1x8xb5+J+Pz9sBOOFXF98HwBA+5vX4+pOri+H4ZnLzYvojDt8z&#10;xOsuhqP5H4Px9AwyZHZmzi7b4YlnAV8MxsNXb5aT4DZtULjKpFlGnZC2EgBLQR5MQh6oTGarQpnM&#10;1Ztn74YN4pK4SxtEJpCPbQORoeovGElYMrAGG5AVdDlBdc0O6BracFE1xQ+WTz6un2N515HR9eKu&#10;2a42nvxg3M5jmjlRnMEXQ0nb39GoeiCQ6Rj0SRcL49EQbcxQ34HHEqraQqYOeAjemC+WtQVC615N&#10;AbwM09XIMWjyfYgk5cw/zMu0VlVauXLnAokUVFiaKVLMYWEm4pwNM72rBVIRPLLT0RyfZZ5sMdV0&#10;J2A3QBNoQPROFU0ITRfOETnsYXnXkb2Ni7smUbJx1+vOEWnwDedgA+SJ4vW+YcJoWiECYyqkrLQv&#10;4KhnrIyKJ/ygc6ABWjPlFWH+LJCNMujrjrllZB6wEUOkGGpWP8EwkbJ0C8PQ/rjTMJEywxuGYXic&#10;Q0YA2lSYOJAqhHFs44JhaF2TDMSwOt1hmNrTKWahXpRAJVLl7CS2lhUxYI30PorfRbl7S41ES0v/&#10;iURqCzMda9VkBQkdmyJQmEECainONmOSCqQ6ih3MrS3c7qM1UtBvaYNIMcFj24Cud+ByUCqWoetX&#10;qTDLHKBR17DX2T51anfvnpGHxtIGkengY9uAPkltC84d1g65CQfHFq4+a8nI3KcNwsH1Zt1rHV5E&#10;ZvKWNojMIh7bBuRflM1IB1VZQ3a2LpELzGknV1VeK+Np6S13+0GkrtLSBpFaXse2AS3zaSXDJCLa&#10;l1kQNGvBsKZaUdWZY0/gkA2HxcNQO7J9fmmDyNb9Y9vAZ5bVQNGaujOGKAKzGKIho2UkXCDyXFXV&#10;7LRBJE5Y2iBSi+PYNiil0RWDeoP0QUgsBFwl+KKzrClz5vnAVtxpg0gC1NIGkeSrY9uAVCeTzwuA&#10;E6J7AHJ68cugCp8xCJ0aBeKYYjOgXt8Tu+LLyKF2x7YBdKGyYIRnAoYGHyhiDFcwWZ09IcNHbIkc&#10;1Rp4jJxbv3zykVbaddfrqDpysO4GeIQMUZW6COECfXVpDiHXWJEnQbaC89C5sgD9PIiqJWJirqiY&#10;44sGH4Ac0RCGD2YJ/ARmHBCM5flu4BRJ11+aKbJVYJeZ3lXIZXNoMYwZQdU8jHOuQqu3Y0htGYRv&#10;MaxQW+O31hcIE7oQkXUBazFihznbkNToR0vosmtZ6DmSK3jW0gaRrbjHtkGN4gIaIIhak4edhZ3o&#10;+jJRDdRYS3iD9DqvLZBIh1/edeQYoV13vb5AIqcDbiyQRiAVJVyekGoidiS/QsWn4pkBB0woWMOV&#10;2rFALPp0tSdNVTCOCMMQZxkEKhLmW7O0qBSLZrPWve4ckYt5aabICd27zPSuFghsK7KJFYNQJGAy&#10;JeKGSYr5JKVANgtOl3agFJc1yxo1pDahmCUw5gAeDSkMAnf6TZlzR3XXYclgsuVdR+62u+563TlK&#10;Rl8xLy8D86CUmJqQRq6pJiBAQ4XPGVXXbWrt4vkqyUVSpVQFOQlSk+Qk0A5LYJZmYZQ5zclM+s4K&#10;zscHd0+nHVPU84ZJW0EQlGkeM2VuoEUmUk/91W42oKw7R2TGYWkmJl/FDF/YZaZ35Ry5KXWZYQMY&#10;55wgdcoCQceX6rajmU3XGFc9YeeIDEgWd70vmxkZ52/sHIxfZOoo6ufW0pSXImwUvmOjN0yhkqYK&#10;2e8dziEFgYaq2TlgemIY5BdCM1+iGF0DoVF55BbXDBMpDLF0h0h0ujDMvoRV5Dm+YZhwKiqHDjwp&#10;B7bUAj5DiURpotHFpKO/lT7YYZiGaXRFOCh9jXWomFF6L4hTYESSPGamD5ptGObh4Cxy+1+aKY8b&#10;TLsw07ESVrDlhAtIQ1c4F39hS6XyxR7pFfEZgCTHr3bYILLnd2mDyH7jY9sgDEDILZlKx07B2goN&#10;Ctx/QsOKhmBYysbuxp6Rh8bSBjU6JxkDtxPP3hyyY6zGPA9RkCU+LHJJpWK2Ghc1sPCri+/fWT0M&#10;7C2ZbkeHTs7WwDKyCWUSyEBh3go6Zl4r/YRNIjK9u3jy+9L9kdmxjU0CuW+easOpaDmJoQrVQZeN&#10;NW/IylLVbZh7u2OTCHO/dME4X4QMw6lMzh9vgdCOZzhdVbIoQyaPK28xR1d3iNxtF4bZt3tGpos2&#10;DAP9vq4JvBlAo4lHkd1DS1hyi43UpjYCVLUrYmuynEy3qRMGfrBqYJIzazcL07FrBMmh95tm984R&#10;edvLVcPwkhgVrIWZjrV75vgOjeaCqlgA5RmgniHD+ErGBB4IUBIvW3OOrncdub/uuut1QBoZHm44&#10;h5DMe9fwSAsdGrfAUISUGcUMEhgMwqtyDs8dqwYFVCzAJGxtQgU1ZWShbRFZYRtwOAGu3pR6WQek&#10;kXWrpXNEjubcZaZ3BUgJx4nwNLwKVMXp3aF/ZJbSEIV2NrQl57vzXZGB6tIGTBKLmbV7bBvANCHY&#10;ghea1pQD0wKWict8ir4nqSIOWeLgzbznZ4Pxuis0ceyRpRlKVQFhKOlWnLKhco9Keki2aqEpvkFx&#10;da3G07HNUKPWVNAvlJDs5bIKBjCFXB9flHSWCeWlqNknVkhzywyRt7U0Qy5NxiAL/hXYPUS+Ampv&#10;CdFD5MTIkjCAlOtsX1oAi/Cri+/fGcjIWQPcNiCjFUWF6QjRji+ykkQ1YQxVE0K0nWaIvK2lGbzU&#10;CBDThYz6KuCWdgCyrQWyAAy5V40FiVWhIn1sb3CMeiMD4BCFVpycqSTFV8E3JB6pUl1pSuwHNUNH&#10;yLmNMd7V/ojKNKP8KAwzuSscL6xVmztIN4YcD2URw8zbfd7QdVGw+UBu4Dij0kC4mAHnHLLAPIBS&#10;sxuRd26luRfecCwzQBnwyMdDmA8j2cjUEMCSrCCzRS+LQtCmFptR6NbeEHlby0Xxgeb2GL9XkRhh&#10;HFpO5obuVPYGyCbEI0YjPpwZ5sfv84auZkCuheYbUgaeEcQMf0KMzpCDTZA3L73MnWbCztrecCxv&#10;YNautaDGpAIv4aRUiRwwPGG7KEyV0+pWb8aiW94QeVtLbwDKCUHED8EHeYY0Z1ditHTKVEBjU5pA&#10;3Gyq3mJRHAtYu9qnPtQ+yN5hBqiZoTUCXfAa/GgKnelqM7jYMkPkbS3NUPvc0yyFWD86pJidLBDW&#10;ZkNKHYGebyrdaise2wyadBZVUSIzEtnAGeo5pSVGy8le20YiC1MGJ915YHY1Q8eq6bEWBVOuyPjj&#10;Awy4CouCTh/EhJl4ww8Y+0u6Th10UXhQu1AVOrs53K3UwmEJpEBOaYErMNKDFvb3sDdU5DSp9lBK&#10;aAk1UCeYgEnfIPlupRv6h/KWebjTGyJva7koPtCUJQG2hBZCbJmyFJDWZ4tkhDmwGvJdU/h0exDo&#10;1t7Q2QyevmIqj4lkC8b7CryB3ZJdqXC0ajEvqg7FlcXecKxFoXKWhCmZHZwRWRJgkLnNaP80iDxk&#10;jLILx9u+vSGPu62VNxQkyXLFPAX+YTYkBhwYz/jSnD4uqhMc0hsH5rFOCl3UwGlCHU/Hbwh1YJXU&#10;OVxtX1AsRHutEpuZhi1vIDyNua2lGRCtsbVhxAPVk0BUIE9sCODgAHvP3HEU4Mr3kb81ji4Vui1p&#10;9w3TpSv2hpKcJ+LG6M9BMSlUulkBfKIZOuYbjrUoHD2hTIPHAp66TsrcGarkGqFn7wpBtjbdHk63&#10;bYaOiwJuhbI1ZXiXMwcvrcCvrtaWISMM4GY7RuB+ngBsg+tjmQGdFfYlxFYcQIkDLIV5SomYNaJh&#10;V3CUibTZtzd03SI7ZuC2i6PvKsKEDyPzUNSwtO+RotZEVXzFDMagQ2+Y97c3puhqhtJrSL50i8F0&#10;JNvFYUTBn30ZJ4DElKoMnf61k2K7yvGuzFAxJ4KEbQaTn6lkhDoEvnk7fp48vfcVMfjevSHytpZb&#10;JMkVSlow+6oGRJ0KQjn4/3gfRxPBFjJMNph9cWAe66QITFxbskwB9VxWiRB5APeJ1yTFANmCUYr7&#10;FkXkbS3N4EnuheoR4yVDi5kHQNJoz/kpawJ74wwV5vdgBq0Z5RPazIWi4ZzUfMg+UfvN6IcpqKE7&#10;lIAPaYaOdJFjbZFQA6zQAMg6C3NVfKBieZjZxLwUOigLYot9Zui6KMCpoZRKZ4gjq0FdAO9jnAdP&#10;AVl80zBzuNWtWSyKY5kB7a8K5FIkOc1xIRVGCMwSJfotLOIqNUj7oFtkx54VtFXCenrnmWkpyE17&#10;ChPeguWQRWezhFCHMHqTUwwvC3Jx+7yh60lBPZOMDoBVMPIM7wO4GYkAhwpcBMTYGeEcDuiFNyCS&#10;cBQzkH9FT4dwl15xFgWEZCY0oKYtJIvEqSYjJbTPDJG3tdwiYXpSRWfzgbMFTvEh21XD5Skzi5R3&#10;BrExXU/CHeukkJC0s6aBXIkoXshFhlCHoywUROGg0hq7v1wTeVtLM0hHShpqAtxOglnMHkJ8Qis2&#10;IksVkalx/n3EFMgmc4yTc3KC5lc2L/jIKMEn9E4GnRLy0vuTcF3N0LGH52hbJElRy1Rldu6wRYLo&#10;YGTjF4b5RdT/OUZ9yAbtTLt0XRSR4+kXe8OxzKClo17bCiBAr4PcT+ALfQ6qiCItF1bMlhLiVmjV&#10;dYvs2BeN0MxRtkiwG0gRPkTN1HNSspCKLGcoeSFmWlWwIhiesc8bupohctz6whtQBjmKGXwDfU2z&#10;GUAt5eYdxwU1ZeruMFHLmpZXvTVFfdsb4qbIL7fIyKntCzMc66SgqA6HAeEE1EBT4JMDOaGDxXfY&#10;hd0bSvJefkPkbS3NEDn7/dhmINdgSdETV5ICwxuCzGsFhRCBrkLBMibFBr9uzxbJcFTRkMMlT8Xe&#10;QhMUQVNG9qpESQz2DDnWkMtcmSFu4vbCDMfaIjkhiW1JPAkVaPiQOWk4oFOhhnRRe4F6kNwPpjsu&#10;CngcMcOmj22GAuV3SJMw1GvWA/CJ5YEH0PTisxLeU57mAc7sPjDjCvVLb+jY93qs7JPIYB4F+XtV&#10;4gjEUuTmKVTQ2UTAx2apSEod0gyRw5MX3nCs7JNnBEoRCM95RisOW2SggFVEF0h0NgWCG5yI+8wQ&#10;eVsrb4ibwbwww7FOCvgmVjpgIzJ/RJjw/0CRkFFoUUEEjzklrOR9ZoAaFDNaemmGyEnOxzYDyS9n&#10;BduCaot3OSNMHeQ3nENlJbZgcN7ewn5XM3QkDh/rpNAiBNSh1ZPDLmBHYgpogcAITwGHBrGs3muG&#10;zosibnLswhuOZQZKdlDhCjIgirodTaugyAppABUQZCpD0+vekyJyIO5yUXygTa/If6YkxkPrGrUq&#10;cvUomQra/yhmN9QPakTZ9tJDu5ohchLqsb1BMhcUfjmBtrAsCnSD2B3p9qRfpkEuBAX+lqC3EzdE&#10;3tbSG8CsMQNVF2Y41kkhjIXMJlQCZgQ30PRNRxu15hzyLN2sGTzmvXtD5G0tzQAciRnLemwzAP0L&#10;iZoAWTBIDik7Bdmn0PFYSJhpjYJRvndv6GqGjs1px9oi6RlB1Z4kHK2a5CKDbCOtvliFEgVVzJqY&#10;Ym/2qfOiiJsDufCGY5kB5jrdRoLaLdJBHJilDj1KiAkpHZqpa1r39kaYXbfIjhIRx4opLIQ0NgQK&#10;EybUKSghhHyDS2jZREyaA7PYmtS3lXbpaobIyYYLbzhWTJEixErqhKPBoybESCliigZWIMrfbI+I&#10;1FF63wemI29ruUVGDkhcmOFYJwWcv9DiAnyqQ4SJegCcaUZjBKkDQ21TUtLaZ4bI21qaIXLM4rHN&#10;gPa8TYOOY4WqGFWktguPfZK/ItksqF60BL2duKGrGTrqKx1ri2T+CdQ8FA8aH5p+MsrMgXBB1cp6&#10;qCcFiHJvvqHrooic67bwhmOZgT6CnGI7dBPY7ATaaFHiHQTaHBUkIjFCuj/QjguVlouio7jvsSra&#10;BdPBoLEjLcXsUzbG0GREI2KSI5gCpDAGidN9e0PXk6KJm1S28IZjVbQRr/X4QwNLFshAbz1pl//P&#10;27n1JghDcfyrmL0roAQd2UwUNdnDXvfejQ5JuJjCoh9/vxIhSzZJm219EnnA9lh6Oed/gVoxDRBu&#10;BUoPfno/mpI17NYwGgII4AaGZ30YXK0UGLrTV2SVYJWwYAIVZfuEJSMbhsUcKd/5YTU+Gsy6NYTB&#10;0DbNdRjgCexQXMQhCG1jjlakXaCjYngPiDlCCQBE4Ggu0vDfHcJgqU7qaopEwlrTaBKEkUg1hHDt&#10;SMIBTaKQG2lYZABVe2xusH0pDH2a+tHgKgxom3DUBuOCbQz7Bvy4gGuSglokez8Aj0X6ZbSUaztF&#10;Wuq0uqpoH0IKdCG6FitfEwmQISMMGsMMbxS85BY+wSgSzjYMhr5D/WhwVdFGgxKAMGfs7Y5TFRoh&#10;gLqXrJqIdS2ZH2DXdPpRN3eRht0a5gZD+6I+DK5WCi2nxIJJFTbUNUxcyDBGgJEJJg1TqC313EhD&#10;sm6GwbBbQxgMTZBchyEh14aYWOdgxUqxoWYDbD5B7ISSxT1GwKCo/zIMlnrmrqZIH/ME1H/8aQRX&#10;VhfvNmwZIEcCSYOSCHQ26RT3bo4G25fC0HSlHw3/E4bOSeWrfcprdlXdOx/rQl6v5UX7FK0fRMzV&#10;5EPlj3fHtj3Fnte8HWUpmtmPhiWpEue8yrRdycpLc5EpUWpTnuYUp6IVz3Uqiz0PvJRF1cTc/sVj&#10;J0oWWpVIPaXst8u8epHq2+Pqk6z4sfdalaJtZrXKvGsby0K3MhpaScfx/Ka3fKY4zPQR6L4MjV9/&#10;AgAA//8DAFBLAwQUAAYACAAAACEAKf+1R7cEAACUEQAADgAAAGRycy9lMm9Eb2MueG1s7Jjbbtw2&#10;EIbvC/QdCN3Huzof4HWQZGMjQNoacfoAtM6tJCokba3fPj8P0q43Ru0GsA0U9cVCB4rkzHzzz9Cn&#10;b3d9R25LLlo2bBz3ZO2QcshZ0Q71xvnz6/mbxCFC0qGgHRvKjXNXCuft2a+/nE5jVnqsYV1RcoJJ&#10;BpFN48ZppByz1UrkTdlTccLGcsDLivGeStzyelVwOmH2vlt563W0mhgvRs7yUgg83ZqXzpmev6rK&#10;XP5RVaKUpNs42JvUv1z/Xqvf1dkpzWpOx6bN7TboT+yip+2ARZeptlRScsPbH6bq25wzwSp5krN+&#10;xaqqzUttA6xx10fWXHB2M2pb6myqx8VNcO2Rn3562vz320tO2mLj+IFDBtojRnpZgns4ZxrrDGMu&#10;+Hg1XnJjIS4/s/xvgder4/fqvt4P3lW8Vx/BULLTXr9bvF7uJMnxMAjSwI1Th+R4F/ihFyWeiUve&#10;IHjqu8SL1wlIwgAvWvuhjVvefLRzJL4bpa5n5ojCNI7MmBXNzBb0RpeNmV3qoJ9z2LzYOfsinH2x&#10;bSno6IkfHnjjnF9y65sjA9PYjdbgDBt1A9eL48hYMtuauLEXqAHG1tQLYNbsx3kui+NTcHo8Pwpj&#10;ACgq6j7jZfepEBYkPPgBpKdPaCdBLh2x+MAUhvMty2/6cpAmcbEVKqEaomlH4RCeFdgN/1S46rpj&#10;+hoB5dk3oa99dZ2ba40mYms9pbINLC73lkv7dokwFEbskwgzHW38XyXRVUPHUuemUAkygxPN4HyB&#10;9NCh7kriawamUY+bs0iYFCID+9BgWPmOczY1JS2wLdcScfCB+logAcn19BsrkKP0RjKsPuO9ZBgA&#10;DIH+cabM/MXxOnB9ZJLiL4lC1+K3n2fkQl6UrCfqAo6HGXodevtZSEUqzeYhannBurY4b7tO3/D6&#10;+kPHyS2F2obv0/dbnTX45N6wbiATrEROY6O0q1E4csn1KvfGiTuxzAbJL9j0FXY4pKNC4gWERP9p&#10;bx0tAeEcCuyWZsqnH4eCyLsRbhtQhBy1uugxT4mVcaHHSdp2j4+DKd2g8TLxUMIhsmtW3GlFgMpo&#10;yMzj56ctfoC2WNnzQrQd6HIYJnGqw02zhbbUcyMXdUXR5nruOnJ9G61Z62aWnojbwBRrOmCHFKlA&#10;H7zqW4mmomshKMmCyMugIHfXO11OdQnbw0Em9Big7dsN5SCQDnnDQPDM/cDeIaGrVmfY/itLGkB6&#10;KaIgDaYJ+FxW8s2Xtm4k0dpEoBovB5afhNAHVGFV8ePE9SEVOuozWm4aBJFqCRRaseLsEbI62KPN&#10;0dbsJU2hUxfWaFr8hfJT9R16QIgYCRU9ZuHDMShL98fonIM2aJH8XyMf0sglMXSc9ogjqi+tmmg1&#10;DeMHNTo9gtui/qSaG6VBovo4BWsUhL4tqnsdRGsfuR5o1l3fOkjQqSq7X6/q5kqMKjRg2FM/ovsX&#10;Q/1ctVhJ/JaKxrQFusKblHrmIg3/6wOg7VsUciqcRkkXHO0p5/WKeIAm6BhHPLMAorW8sgev52oZ&#10;PRdHEqu1YRqk6Xy8mrU2itJID9D4Am+jia+I73+haVwItCfLBwnUx1Yc/bVY/NNpZ//PlLPvAAAA&#10;//8DAFBLAwQUAAYACAAAACEA0jPc+R0BAABmAwAAGQAAAGRycy9fcmVscy9lMm9Eb2MueG1sLnJl&#10;bHO0k11PwyAUhu9N/A+Ee0s7P2NGd2FjssQbdf6AE0pbMuBUYGr/vbjpYhNWvdklPOE9T3Je5osP&#10;o8mbdF6h5bTIckqkFVgr23L6sro/u6HEB7A1aLSS00F6uihPT+ZPUkOIj3ynek9iivWcdiH0t4x5&#10;0UkDPsNe2kgadAZCPLqW9SDW0Eo2y/Mr5n5n0HKUSZY1p25Zn1OyGvo4+e9sbBolZIViY6QNiRGs&#10;VtA6MI8bJdbPYdAyhoNrZeD0G3n2uodFFuUpS3vNjuD1AANuQsJJb8GkT3EEnwoCJGzqeD3pcnnA&#10;xSjh0GMTMoGG7db1tabrcRN+1lQ5eI89TBnsyKTExQGJRCn/XZw71Oh8Qkhswd6HjX5H+QkAAP//&#10;AwBQSwMEFAAGAAgAAAAhAEJMwKndAAAABQEAAA8AAABkcnMvZG93bnJldi54bWxMj0FLw0AQhe+C&#10;/2GZgje7iZKmpNmUUtRTEWwF8TbNTpPQ7GzIbpP037t6qZeBx3u8902+nkwrBupdY1lBPI9AEJdW&#10;N1wp+Dy8Pi5BOI+ssbVMCq7kYF3c3+WYaTvyBw17X4lQwi5DBbX3XSalK2sy6Oa2Iw7eyfYGfZB9&#10;JXWPYyg3rXyKooU02HBYqLGjbU3leX8xCt5GHDfP8cuwO5+21+9D8v61i0mph9m0WYHwNPlbGH7x&#10;AzoUgeloL6ydaBWER/zfDV4apSmIo4LFMklAFrn8T1/8AAAA//8DAFBLAwQUAAYACAAAACEAA8Ci&#10;PBEEAADfQQAAGAAAAGRycy9kaWFncmFtcy9jb2xvcnMxLnhtbOycXU/bMBSG7yftP0S+H2kZIFYR&#10;EB+rhITQpLHryU2cNMJxMtuF8u9nO5/toKWxuzTF3JQmyrHz5Pj18fFJzy7mCXaeEGVxSjwwPBgA&#10;BxE/DWISeeDXw/jLKXAYhySAOCXIAy+IgYvzz5/OgigZ+SlOKbtBoSOsEDYSxzww5TwbuS7zpyiB&#10;7CDNEBFnw5QmkIuvNHIDCp+F/QS7h4PBiRvEMKIwAYUR2MJEAmMCnBmJ/8zQbeCBGSWjJPZpytKQ&#10;H/hp4qZhGPuo+ICUy6aP3VM3vwUX+j4ifPj7EJyrO+Mxx8h5gtgDwM0PBYj5i0d8yO8Yz8+K/x3+&#10;kglChSngZDQWRIeiIWnCVcAaVzD+gtHdBDsEJuIykgZoULQexhhfYyqMOwniUw9QlCHIxVk4UlyR&#10;OJv3pWytbKG+NO8Xjsk7LWE+rPpZXZUbQWGIfJ7bKWjw+V1puToyrrpdHfq+eKWCUN54brv8VmCA&#10;OI7IvWAx7JLFMtXueEi36BTFbrgF7t4ndgPEEyK6KKSKQJxNYa4gxwPxp0Z+Q1wKveq7msjRU0p6&#10;fS8fTlQlhq9d6ulujB2J4chiCKPbJPqBoa8zsUgR4THhfdGQtWO+6aJ8XocyeZTC5+0iGUv635DV&#10;OOmJdehXVgbGMbN48kAhYYc3GgHpom6cbCX2KKP397fVXXwfRj8tVrXUrdaMtfZWhzYW34nFWqz7&#10;K4YmsJYSMNSRANEjlQeoA/JNUxXlAC8t6Q7ftcEBn9e5ESPBgQ8xTmcyoyPTQjWJtT1ZvvX60rYQ&#10;F1Vy1Wqwf5ghY9wm1YDEoDFnl8Osva81YxFdL6oEbeNJQWKw2QDlDTYboDDYbADIIL2e2rhe7LVU&#10;wjKu9jHWTsdNYTMSGDQfR6datRxo6Mp2tyg71bv9QtmpZu4Tyh1ZRKnU0RQGxXb3qpTM1jXA+Dqr&#10;ltPhzU7I6YehvROKu0T7dEW6sd++vROivNe0w+jS91ssomWEKME0dty/rXDD9mvs/z41Bo+mk2Ip&#10;GVvKSwVeximrCivry7I8sS6jM06Z00tZyWaM85HVjDzBvVQvOLGCsW3BYCmOAx1h1s8f939uUxA1&#10;JcFy9IDieKUx6C1ED6hYdpyKLcjne7364rci22Zx2HanLt0ebH3dZzy0KAM4+wBVGUH/HqCKWezT&#10;6+nTU+LZoqjAJgLkC03l9FuG8a8G9Qpxi3StRbwZ4hY5Wot4M8QtErMW8bsRizLPada+iE7GjvVL&#10;DNuNU0vh61+4Ejxe6WNm9Q7jql2YHqW/5TAtH6qR0g9ODXCu3bmq5FzYe9gTJzcOX9Thm1OSVXvo&#10;7T28ec/9UxGKnh7mm0v1K5Oh+ZdV5RJ9KY/wViNbB69XAqHWVPlvGoifZTj/CwAA//8DAFBLAwQU&#10;AAYACAAAACEAWcukmtsDAAANUQAAHAAAAGRycy9kaWFncmFtcy9xdWlja1N0eWxlMS54bWzsnN1O&#10;2zAUx+8n7R0i34+0sE2oIkV8qBISQoixB3AdJ7Vw7GC7UN5+tpOmTGKioYQ54dy0aZrj1P7Z5xz/&#10;7fToeFXw6IEqzaRI0HhvhCIqiEyZyBP0+3b27RBF2mCRYi4FTdAT1eh4+vXLUZoXE22eOD2nWWQL&#10;EXpiTyVoYUw5iWNNFrTAek+WVNhvM6kKbOxHlcepwo+2+ILH+6PRzzhlOFe4QHUh+A1FFJgJFC0F&#10;u1/SizRBSyUmBSNKapmZPSKLWGYZI7R+w8q4W/+ID+P7JSN3vhqxZkXJ6RhNfdUMM5xGD5gnCMXV&#10;qZRq8vcZgs2lNtW39jgyT6VtoqogFJWK2RYdjUcjV0LsGuy5gSZU0IN0eoTt6YIqbA20SZBUZiFt&#10;i5QLRmZKCuOs8YSzfGFuWB4pZsmYhaL02qAoZcp+am7QFNrguZzzSNjyEyRkSkd19Zrrurt5eZDW&#10;DWdW16o+9E3tqyNubL9h6SpB+/Y34YkmKp+fcRXZ+thOaOtoX+fu1TWerb8zcBdmjPPG1uF63bY2&#10;cZfSLKPENPauPV63b4z8/S2Sxr5gQqq6DNvhqauA7zTcjOsfnlXX1z2gbgDfG/yx5VN1oPWnmhYX&#10;V5bXujsCr6qvhMvrgQog9pEjzKx2HGHYulRA9pHIdnaKLoSBS+xLCHO0XHD3uUj32Q4kHFWm9MaE&#10;w9E6AFo9SQ8dre9Aqye0svyiyK85JhC9mrnUeyb0zvE1M97nx/+aXfncD5jUU+owmMxhkDhho7OE&#10;vPUg0Wx+q7DQ++ch5tzbSQGfTTbK8l9ArdNh5ManV7ffUeybA7VK1e3M+XVBbe0fx0H6x+2k8Zf9&#10;43a+tWtZvXXAIphzuTQwLepgWtQaBtbauH4E6s9muWi7cdWk485p1WpONVvqbrnJ0Qoxy4PFwc1K&#10;+2Yp19ECZbUvOrijBcpqn2iBstoXWiVWZ4uAVQqIXy/Fr+fUII71caxBPOsjNYhr/aMWprq0S1zb&#10;bhYcnLq0CVrj86EFrQEgGVpEGgCSoYWbniLJ8hNCQNzrIvS3VsWJFDPA0dWDGK1x+H1AMDo6ei6m&#10;NQ6jTtym/ECB7LKiup1tcDnvHHxVML5KS85SCB6dbRFp7a08kJAd1i6T9J46LM/kFLxWMF7LTz5m&#10;0m7MebyCp7dCSbTWeS+A8Q+ThxNTfMIFVAKj4p2YU39gM9t7b2ZrnXV5FkPT33uabXkWQxPe+8xi&#10;aIp7T1nY5zkWZYDhYrsFjJefCegpivTuFGCEMu0wCmAENDMP00l9QtVK0Yfb1cDixXax5v+ueGz+&#10;NMD+i+H0DwAAAP//AwBQSwMEFAAGAAgAAAAhALhnD+FKCQAAQEsAABgAAABkcnMvZGlhZ3JhbXMv&#10;bGF5b3V0MS54bWzsXNtu2zgQfV9g/0HQe+PYadMkqFsUzRa7QJoEaRf7TEu0ra4sqRSdS79+h5cR&#10;SYmyLaVum66eYkvkDDkzHJ4zpPPqzf0qDW4pK5M8m4bjg8MwoFmUx0m2mIZ/f3r/7CQMSk6ymKR5&#10;RqfhAy3DN69//+1VvFidpeQhX/NzOg9ASlaewbNpuOS8OBuNymhJV6Q8yAuawdt5zlaEw1e2GMWM&#10;3IH8VTqaHB4ej+KELBhZhVoI6SFiRZIsDNZZ8mVN/4qn4ZplZ6skYnmZz/lBlK9G+XyeRFT/IYwL&#10;1S9GJyM1hdEyoYywaPkwDl/LqfGEpzS4Jek0DEfqUUzLyH0SEX5RcvUWPgf8oQATVbLCoGDJNARN&#10;h0LGSJjM7lKSVXFOONHi4dOHPKap+loY0QUPVuKFmBn4R2mJ8wgHZr/H8RfsI+VBsUxjBm6t1Bd6&#10;tHaXiZ5yly591PTQc9R9aEc7DE16wjJwdJ8ZP95nxtrPIfhZpO0O/ufi41g+vGLKG+Kp/qzjBKQZ&#10;CS8qCdANJUy6SDj2STgyErTcDWOYqNZi7KC5GkSneUyMKWwZ1ky2j+PIjAM+4TjAYcLIfnuqNWO5&#10;Z7bQVr5b5inFVRWbtSN7uCur5A8p/fYLTQ/EXkpjudLEOneeTqz1Zwea/dmEjLLpY4JubAytvSLj&#10;dpOhZW6yA3dsHG7L2OTwvs5y3ROl7Lv4Sjql7qqJ14ETv1+PfAkYwtkTGEdKwpB4RA7qFId24rEC&#10;UbikPW00orlH6mnKMCtC5CyTvzaNpOeacBaBwiiXAAGCjKw0wni3TNIY97pbwkwuWV4zQGQSulSx&#10;GCdMRyXJktVVpqHNjJEsWmLAilcXtwAHBepJb1N8zmiZfKV/AghMaYkp11WZ5yUO7hKGeKj37WSu&#10;Rywegpnm6yyahtA1DAgDgAnDCoO8mIb0yzpUejMAiro3SRcWpJITRjxAADDqd2mSnQsxctRzlq8u&#10;xLil3UGA/pTMFaqiqTNOhCQ9Nd14NAkNiPWWwixKcbkkBdUIFxDZdpCsAOt5Hq1XNJNw9XjEaEo4&#10;APVymRRlGLCzWZqA8dBc8WcIApy7VKihJDjwaq79H0F3bkWL/KpNCXB19T7P+Mev4KochgkxDiCW&#10;f5K4NoMArHvr+AUGiZKrBd3Z/UGScP80BBxe5GXCQQpEqBJ65+2/7NBfyHpfDVZ9aeibk4gDeD44&#10;Pn7pVbhlwLDrWSPeRaNjbYzizbOylYABdpiWT8mWmQAy2P9MbCV7mwlk4/3PxFayt5kAR9j/TGwl&#10;/WdSJrOPRefhBrj8qv3IyRZaqMk4VcYQVFrmfXttqOa+2N9BkB2ajxJkR8ajBNmOeZQgIIpVGG0Q&#10;BO5rsfRNnnPYpCshu4VJ5dyJfy8oNyt0PKtCy5/NRSyoEXpdv1mL4/a9aXFiYm9anIDZWYsCou7m&#10;z9YpVZBBgF2Iij9ItLQQG1iN3Ccl7NxLjTGabWDOqk1J03kNLCj44YWvypOqgYu+xBvco58EaprR&#10;LD5PSm6vK8RMBWGfAGOX1qqS60HDEblitnumYUGDpOoWNG/0KnkSJkTQAnEmkpOCbzMS/btg+TqL&#10;LeuJltp4pxglzmaiJMiQ3S4KUp1MNkKv+txUjeqOj/z5Df3eNnZftkp1rHTp47URp/egv8rY/azT&#10;FNJmF9Wyl0WaSlDM4anfsF4jtYuR2KLHWrLDTFYKL2ZAfwXZOQyhKHdL/0n4chpKxfXVBmvZWWaq&#10;NC9j9oZG4Bl1LrJXwqfHFH8OkvheVqclEz48MAYhkhlqVrqVGOoZmc1BGtXkIKXQfNcbhvKMseB8&#10;8TaKsBDgVguuIb4UX5clNCnfbmE2BH7/CxjY3iCdbGBqNjYL5x+gNmItaoeV69xXlR6d3Dfr3TPt&#10;3ZPt2nPD0lQRJQLOU4iQ0QyYR6WLS3IJq5JAoItPYE0pVseq/mZC0/NAIB3ToF5Qw4JQJEs3FhR6&#10;oQGQU9ECxP2zVbReYjGoX+3sSVe0GonLj2pPELHC7qsir4lqT7GNi2oNnIsyqCdh+bURTwJFjDH3&#10;mWwGizXTKkFSVcGMEzj8lmE+Psd0Z78HfPmRP1T10beM+VoJ4TdwHK/bCVTqayaeX2Oj1jaLaw6Y&#10;VY5p9o579Uk52Ii3NIKDvUtZNlSiDKLTvrKnGZfc23ZSLXOwpHKYArVqt5VG3ddGG3yFc0nKrubz&#10;afjs9PQUV9fmUmvHhD+ji2tSOcvJ6MLI6tWG9IlZ0IShzns6rtuCXByh9OVumChNcCM/x6B7EsTj&#10;R3K3pgl/SfJmF3j68ROD0Guy2miK0wFpRk/+JrOPPAu0MZqXm9hqdX5zFnMrg6tNC0fcgeAK8F2T&#10;0mYc3RSVdDKLRw3K6cziasNFOYa1KNtVGNnwES+Es41fo23NhTbwNnOYrH1aI25oM5uWRdbJ8kDc&#10;5DVBZ30PxC20uep3JW54U7BB3MYYyQ5zEzekfjbqBjeuFFJzMdXO9x5uXJwsAeOTuY2wI3cbQyFg&#10;65HEGHi5D9d2Ym9NIg1rfWBvsrZZYaJd6JvZKQb61nb8JtdqZ/pWFTLcIoUoXetMYkRahS5xwIbp&#10;0k01w9EbFAe34MyKozVNWL16UhTYy0oMmoaNEpgEXtZ63OFbTVYbQ3GUIy/oxFNsCT4mtoW++avr&#10;XkMJ9FybFo64I32rSWkzjlaISjqZZcNgO9O32nBxPI+nbyDYPXVrLrSBvrn0DUxWo29os4G+TUO5&#10;OzpZoKopDPRNb3g/+twNqU+TvmHJ3aFvEzia/9noG/ysYaBvGy6UMVpQAgdPW+nbBCqDj6Vv8JM3&#10;5YxGQMHvSdQbN6AqXqmwtAqumBYcbgaJHyik4ta6rGhgfwOdB2KIF7Uq4LQLMXzuqVe0/U7juLG2&#10;BqOj0aUdRU28r9E3FomGQ9Yqp/Vi6ZOX/my2C0tvpprhkFX/gH1Xlt404S/J0p9/Q5Zek9VGRA3H&#10;hg5I/zrRUVuCg881Gt3C0qu856D4VpZemxaOuCNLr0lpM45g2n3NovuC6EbVpTNLrw0XJ/14lg6C&#10;XZbeXGgDS3dZOpisxtLRZgNLH1i6uWJSVSeqW63infjyo1k6XoJtkqoTL6mCW5Q/G0s/at7KrH5k&#10;qOdgw+jGj8v/D4es4r8bwO4zDTVlh73ZD33N8VL9wqFsX10//DV7w/+9ev0fAAAA//8DAFBLAwQU&#10;AAYACAAAACEAGpShk5ITAAD64QAAGQAAAGRycy9kaWFncmFtcy9kcmF3aW5nMS54bWzsXV2P48h1&#10;fQ+Q/yDoyUbAbVaxqljV2B6Dn+sFdteDmQmSV7bE7lZWohSSPTuzRoDAho2e6dmXBAYCBAYMGAYM&#10;GE4CBPuUPOWf6J/kVJHUR39Mq92tWfV09QAaSixSRarqsu6555776U9eTca9l3lZjabFQZ984vZ7&#10;eTGYDkfF8UH/b1+kjuz3qjorhtl4WuQH/dd51f/Jk7/+q0+H1Wx/WGbfoGEP5yiq/eHx5KB/Utez&#10;/b29anCST7Lqk+ksL7D3aFpOshpvy+O99qDJeI+6rtgbjrLjMpv0u5NUs0snmYwG5bSaHtWfDKaT&#10;venR0WiQd6fRJ5EXT5JdOsXN/Zhko6L/xFxWNXtR5nmzXbz8rJw9nz0tm7eDr14+LXuj4UEfN6rI&#10;Jrgj/b3FrrYpPtjTt+fCscfNidrm1aw3mQ7z8ec418+JG8ZuqKjDvEg5LJapE7LUc3wRqUCwCLvI&#10;P7W9K15u2h3dbtmX5VGVuZxs/9VROXnyabaPO9p7ddDnypNK+P3e64M+9YTgrtDXlu3nr+reAA0I&#10;l0K6aDBAC6KUz5VusLc80+C0qj/Lp+as2csvqtocfzzstrKTbmvwqug2y3xQ98bmjtbmtTSvh/rV&#10;HD/Lan2c7ore1P9Ppi/zF1PzSa37jl8DfTLt0Z3l3nFxuRXxBPG6pl2D7v+ZOd3iSvWF3rL56n1p&#10;zooeNf1uN8y1YHv1bhXTdDQem8sdF71v8LXUd3FVgwzz4Wic1diczDBWquK438vGx5itg7rEmMj2&#10;q+l4NNSHmzfl8WE0LnsvM9xSHqow5k2jk2yYN59KF3/NrT05zX+GX980bj+qsvriR+PTycWPsvHs&#10;JFv/EFdUNV9uxsRar2ZlVcdZddJ8k9nVdGAyqvOyNx7BdJhuLX8XfTH50REGRzNQzJRqhq6eXFX9&#10;eow5mu2Pi2f5EaYkRgFtrnTQ3oJmHMGO4T52owmdNAfoI49wyxbHuhsd2x6y7Nstj28uCAeZ758W&#10;9eL4yaiYlmY6rVxde82dWVqxGHESJUwl3IlJyB0mVeioNIydNEoE5TQNaOz98BbDU4ISPEE+eoPR&#10;Xehm9mK1tTUXpTUXvWtM1b2ZCzegnuv7WFsEPnNYIoWDNYVyUiJTQQNOXUm3by6op6ivrl9gCKWE&#10;3Mn1RdezDRYZK003WDo0C5fNG1pzYc1FuXVzESvFUuK7DhPaZoRJ7AS+pE4oYp8QzycJ97duLhh1&#10;iS/E9eaC+J4P928XlxeLrm1gMFbbbm4IbvZKWtNiLYa1GNu3GISpyCVKOHj8AcYgTGKBEceOiJUX&#10;SspJ7IdbtxhYXhBBG4tBXEaF8hsvs0MwtEXx2E5ajGa2du7vnRGMxZVu5pGsNd99iyEsgtEgCA8Y&#10;weCxcl0WKMdVSeRgucGdMCbSSWIpIhIlNHHdrVsMIoFjeq1LQpl0BVm3GMTzfFeRXVxj3LPFWFzp&#10;ZhZjrfnuWwyLebaY4wO2GEEaeSyOfOAXESwGl6EjU0Ic7rtchYnPfJH+8BbDEx4n7BEYjO5CN7MX&#10;q62tubAuyfZdEhq6KedCOSJVMZCMMHEAPyYIqiaxl7JAhjLavrnwGND+Nqh61QKDIYrq0100F13P&#10;NoAwVppaBMNGVJto7AOLqAriEuIz4SB2KmAuFNerC+l4CYtT36NRItnWzQUwC6EDpphz9CprQTzl&#10;eXQnAYxF1zawF6ttrcGwBuNhGozUD5gLllaYCgIKhhCOpClzXDcVKkopT73tx1RXAYyrIU+YNSGB&#10;ie4eB4N2XdvAYqy2fZQWw0KeDx/AiIgXsoAwh2vuBSOJi7Cq74PDJShNFSKrcbD1JQb1JOGiWWMw&#10;JlrWXxch8VyJZRBvzYXrSTBBDSttSfLUXD5N8uzpjYN+OT0ths9A0+trTpthfeqN42HLj82G/9Dv&#10;HU3GIOWCZtgjHXQPJl7bGFvdOfWRa8TBllF4ic74oYiLdyRjvq4WXEwwpYfTb/q9cVbV+PCgn5o/&#10;c9fu+2rM1z5EWhUxt6O6gcG5bRamGYWawZ4vfr1xbQIDGKpHDWsTd3cjomaCWc2TUDmRSEHUpBRz&#10;XgiYgEAlQeILwtj2UQjKuC8lZjWetL5QF4McOzfpN5w2hoTcmAbEkrbFab5mMt3RMlxD075vS/Bw&#10;Cdm7YQrAyF+d53rK16/C6fC1thGH+B/pINVskI7wLPwClv1pVuJBBwcdOTV4OJ5My2/7vW9KzeKv&#10;/vE0K3M8AD4vqoO+cBWevb169U25+uZw9U1xOommIPQjEIlvazaRIIBMgGKA72hyAdo3UW3YpLqD&#10;xTQ4radHI52HAdPV9FfvGFf1c02gNwkHM/0JckJ645dNGsYyvaA3zI9eZIfPv4XdIESTrczRxfPZ&#10;QG+gL0+RvGHSBxYzEF80XmkQNuu21aYdywGfLfcGRybDY7Wdx9tJjVPic9MCm236Sql7UOpuZzpZ&#10;KS+cz0LcHnSVYLHc732dlzqlyTDEhqOyNl5Gr5rg6Ztn2NPiU2vJE5cMzwssjFae2drKtDfhvmfq&#10;dWYmq0dFr349y4+yAdKNomw8OixH/d4sK6YVPnCpm7ocr/ofcz392saws5Xj/mZSOHnW7BhUF3YM&#10;qnaNh9up72r9ZH7+x/mb38/PfjU/+66n/3v75/nZb+dv/1WPI/xQeEVL/WPo9nYELdJv7AhqR9CL&#10;MhuOaqQVYtH/ZT4cDfD/2uBBek8x1Pby2S3nsLE8dtoWzmLaLm9kNyfNQ6t7UjVPrb9fT/cDvCyp&#10;QqAadpG4oNJe8gQJvNSWja98nwGX7p6G9avmZNfnJyWRiLgnI0fhuYFYfeQ5MhZIUmJBwGiUxl6w&#10;/YxGxTijeGTqK6RML4Jbw9glNPpMufBvG2zMdblwvdYQdrmRnWNqnd2bMw8vmb6VB6d1di8T9nZj&#10;hWus6T05u34KT5e43FGhj5C7KwIn9Fzi0DREHmqchIxtP2+AuBQs3wbgIh6IydwYrpU85l2b9htO&#10;HOvuGvfE+CwfXf7xbhiD7gHfZlffn7vLPcO7b9zd9k3j7rZvGne3fbMD7i4Qee+huLvMurtwQvO7&#10;uLtv/mv+3dn83R8ueCgXMIZs4iQvWozhI77pX73OxtkawoC1MbAFH+iCC3zBxTK5NxvVg5M0m4zG&#10;WF5rAttJVlY5MK/Oj7jLz3H2n+//IVbBno/4h/hgYM/b3gXA59/m59/P3/5y/vZf5m++/yqrT0u4&#10;7z96BjBKO/R7z/PB6Tgrf9xLp+OvG/d+VOS38u+v/9msfw9YT+N1d/LvsQwnRGeuaO/XY4yRi6kt&#10;QrlaCMd4v4qJNluuRQ5ucvBTplQiQcZ3qQQjPxYR2C+xdEDSj8JU0TANtx/XwnKhuUAKx0KCF2fW&#10;hl0sWzLK/S6UzZjno7Fe4NhQNn7zW+sKbeikfCBYXOMyuy0otBsL+vv07jHZkpQCzkvdAFOeUajD&#10;EZI4VLg8AMcMumXbx/QkEayl00O1xAO8t9NzfsNZY11769o3mXl6wi5kf27Di10cpM/QklSa46+U&#10;Fvu4XftJVn5hwvDYeGY2utg2WFh5YbyUFRW9lTC3AiFHu9N59kURll9j7QT2Gig/gZHcyxBO16g2&#10;YrLtbjQ9QfwZMphPT4sBTtzY/dUI+CJEbrhvXfB7tcUyCr5o2zW7LkZeV03YfaVdG0E/PAVr6cUr&#10;YxYPT59/u9hMcRmLN19BztM0qbPDRmAv20ewH7G4Zol0c5D9+gW8DbJjCm4YZD//zfy7f0aEfc3h&#10;6s3f/m5+fj5/84u9NT/4UrzdjnM7zq/S4TTLDuPqrLFpjeFa4X58IHzhp3l5CNpKVb9/MHcm+kr6&#10;kYdUzp3CY5cx9ysISNfbRgtu3A+4ITza8FkpZ4AijBLxMsTnK3gGkPUwSS+egu/Pjeu/yoS4nrwQ&#10;QUcIcEnqBIR6Dou460iJgGZMEtCrZCAT9gEyewCzcq1VpOHVq+ANeFySd5nDFt64Ix93Q0fNwhut&#10;1vJHCG8AMfX1XI9iCCmzKCGOTDh3ggimgCYANePtJwCDiYVZ/R6AY9dm/YbzxgIcFuCwAMf9UfWt&#10;42cdv913/FoY4+x8/u5Xe70vR8NvRkd5+Xo9TnwJ1LB+YJMr+shyT5YO9eYkdoIsKuU3JHY4gi4D&#10;73MtHiQQ19aCKsYRRHYMayRhNwxykyBK/VCljk84loQEEtiKK/BZvUR5HF8YR9sPchMJNIG2S8Ib&#10;HUFQ+hWxKdt/ef2cDRe01hH8aB1BJnkcKeY6PheY9cpLHaUi6VApPS9IGYGw9dZlGkDdEWDtNPDP&#10;VZHuNUdwB2b9hvPGOoLWEbSOoHUEl4njKxHsZRx8JRvcRrqXFmPzSnzGHO9MBHB+DnL9u/nZ/7w/&#10;AmhRDYtq7D6qsReCO9NDrgNKV75/PFskwyIZRh2jxRsa4ZjVIPSi+i5RHrCKls1+I5IB6EFIepuQ&#10;Npe+JFDMD2UQgK6vAkcyiGFzN6SShtJPubt1n4aimpjRxr8upK04B0TTojVS+BD2N9doGfu4J5ax&#10;3zI2umLc910C+OMLaUeM0MR3NX6hi/mhZhzEatPUcQV1oX7PIzfdfkib+pzLLk/nKiRj12a9RTJ0&#10;7XDjlkF363GWA98NW6Cp2Hq18CjS8a3zZ52/3Xf+5iDsv/0NlAKMMN6bX8/P/jR/9+f3u4F2ZNuR&#10;vfsje+/0JXL6e4NTjWvMv/t9b/7uTI/u8z/YJBSbbLVYED5YCBopVnpA/3F+/tu9wagcnE4Go+pO&#10;CB7FH98lSdwlhcbmpNxJB3d5IzfnIlFfelIr42h0izOIaxoxyWVSilTKVa3eBuq2oLh9o0exige2&#10;EMeTT82yf9abTIf5+PPhQf/nWto3iSPuJIqhwnYSo9xM7CoHAscqlIlLAsm3juAxhfIQ7TVeLamp&#10;iO9rspIhXKGJy0xqjhXd0D+8hfAshHfL+hG+H0MFPXAdSG8lKJMdAMxD3SknTBhmIqrJhB+gTDaH&#10;NC6DvE6jJXSVpOauTXuL4VkMz2J4utCEldRsQ4i3qiBxfQK3FbfYUNwC/tbZ2fztf8zf/Pf8/JLA&#10;4LKiRO///vRldjwaTJ0yH4+OR9PTqvcj88ne89moHNWn2bj68RrChjX1+0oHXP/j2ez7+8i+565U&#10;HkPqeSMtiNJSbbCoU94jkhOQpVsvwOWQ5rtN/j1PfTdUNHESmuo1Txo5IUctAR4Erh8FMQlTuXVX&#10;x/Olj4SP1p0TApV511NL4OChsmZ7jVSBvdExGW3xAOvptIE7I6O0EsLTtZGe5W3qBO0be3RDtTtz&#10;gBH1anjTjajXbixumv7fT6U81N5Goe3Yd4IwAkUpSCiKB7DISZKQgu2UhhDz3/6sl8i6gJqIAXGE&#10;J31xoWbIrs166+hYR2c3bMGjIiu8l9lrawfoCoTmzzzhPlCu5A+kbqaT3M++n5/9O5TS17yU2yW2&#10;20HzmAbNnnFw14aLdWrvrYzlEh3YPHznQeLNb2skw9fzXH4hfOdLl6uuWByF3ry8TUE8H2GzhAbS&#10;iYjSevmSoEiWQO33NAAbVwUk5tun4jKIS6nuGvkVPi2ynrlc6Oa5Lu6IJeATVNq10TtTQ7iJSlsC&#10;/jov9/qgfZy6IvUJcxIXyTYIhlNHck4dn4Upqq5jX7h9JUkmGUcVvut92l2b9dantT6t9Wlt8O4v&#10;Lf9+ffzHBu82DN69+51mub85n5/fwG23QMilp9Uj020r9XIw26+foCrcnei0FgF5VAjI342+zcqh&#10;hUB6s6yYVojLg7Gc/qAQCJM+lSC0N8EvYCCNkOAKg1lyqAt2IW/GRRP4N/5P/eqmkoExhXaaLxIn&#10;9TicIeEyRwaJ7/iRkjo3mUYfwBniEmbGbaqD06shEK54p0HgURQNNDiQJTBbCMRCINpa35LATEUa&#10;JRE0FEmEihqMAgJRIPI4AZeJCGEEfJZsPazPlYdaGW3BkKvC+ort1qy/tKjUVceqGpW9DvpQcMCf&#10;iaxZNcWlUoG5Fz87OrpQF608PsRdM3GAtVpItoJoU+jN1g00Ck14eVr2rDd7yfA8Vm/2LiL11pN9&#10;TJ6sJoBoPQgQQH6x5s5aAghwobWHbmXNSweWJa+mJRLQ71IT0ZqZx2Rm9sJsVmvFgo/qybSk6ljJ&#10;gg8uWQA+k6CdNJ8QgvkXOE9SoQZlV2OS+kSBRtDxfG8G/JQMeUyl7wBIhPyg60F0NEwSaBDKMIhZ&#10;EHkq2LrrL5Rwfc3bMrIMV3CeCKEKEoQtqqkpUoAHG9/IJvLYRB6byHNbxC+JAoEUQa1RgLkPiQLu&#10;hHESO27MIhG4NPS97ZOefNfzCaD7axN5dm7aX1oaW8hvBcpD4tzpZB3dy/Yt5LdA75qswEaMqroh&#10;o3BxkMkqnBb1IiNxMiqm5eIJb2VH86LWwme9K0vSK8IM0yjPvijC8uuDPiKjOjgSjI+Lg352Wk/1&#10;DK5HRbsb5znJiuNRcfz0tBjgxA3HbVw8nw1MIuVsWRSFNNkzzTJktcWyRMrTQb0yP4A1QOBgudcW&#10;ULmjdrExx5fDBj9UktHZ/87f3kDFsjKjVmb0AciMPj/JR1+/Hye1I9mO5Acwkr88rcajSQ9/7x/O&#10;DyuqaBE54HD6n1bcxKteDoMCl/Xq17P8KBu0Cjp51uwYVBd2DKoWPVreyM2zEH3Xx3e29DQBARph&#10;qvwsKXjEFZ4vFmgV3qK88bWQXJuZ9KLM8zZlaVhmqMl0/OT/BQAAAP//AwBQSwECLQAUAAYACAAA&#10;ACEAYCY3KFwBAAB2BAAAEwAAAAAAAAAAAAAAAAAAAAAAW0NvbnRlbnRfVHlwZXNdLnhtbFBLAQIt&#10;ABQABgAIAAAAIQA4/SH/1gAAAJQBAAALAAAAAAAAAAAAAAAAAI0BAABfcmVscy8ucmVsc1BLAQIt&#10;ABQABgAIAAAAIQAF8IggRjQAACdgAQAWAAAAAAAAAAAAAAAAAIwCAABkcnMvZGlhZ3JhbXMvZGF0&#10;YTEueG1sUEsBAi0AFAAGAAgAAAAhACn/tUe3BAAAlBEAAA4AAAAAAAAAAAAAAAAABjcAAGRycy9l&#10;Mm9Eb2MueG1sUEsBAi0AFAAGAAgAAAAhANIz3PkdAQAAZgMAABkAAAAAAAAAAAAAAAAA6TsAAGRy&#10;cy9fcmVscy9lMm9Eb2MueG1sLnJlbHNQSwECLQAUAAYACAAAACEAQkzAqd0AAAAFAQAADwAAAAAA&#10;AAAAAAAAAAA9PQAAZHJzL2Rvd25yZXYueG1sUEsBAi0AFAAGAAgAAAAhAAPAojwRBAAA30EAABgA&#10;AAAAAAAAAAAAAAAARz4AAGRycy9kaWFncmFtcy9jb2xvcnMxLnhtbFBLAQItABQABgAIAAAAIQBZ&#10;y6Sa2wMAAA1RAAAcAAAAAAAAAAAAAAAAAI5CAABkcnMvZGlhZ3JhbXMvcXVpY2tTdHlsZTEueG1s&#10;UEsBAi0AFAAGAAgAAAAhALhnD+FKCQAAQEsAABgAAAAAAAAAAAAAAAAAo0YAAGRycy9kaWFncmFt&#10;cy9sYXlvdXQxLnhtbFBLAQItABQABgAIAAAAIQAalKGTkhMAAPrhAAAZAAAAAAAAAAAAAAAAACNQ&#10;AABkcnMvZGlhZ3JhbXMvZHJhd2luZzEueG1sUEsFBgAAAAAKAAoAmwIAAOx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5" o:spid="_x0000_s1029" type="#_x0000_t75" style="position:absolute;left:9737;top:14061;width:151394;height:667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QSrg&#10;LcUAAADbAAAADwAAAGRycy9kb3ducmV2LnhtbESPS2vDMBCE74X+B7GFXkoip6F5OFFCWlpoCjnk&#10;dV+sra3GWhlJiZ1/HxUKPQ4z8w0zX3a2FhfywThWMOhnIIgLpw2XCg77j94ERIjIGmvHpOBKAZaL&#10;+7s55tq1vKXLLpYiQTjkqKCKscmlDEVFFkPfNcTJ+3beYkzSl1J7bBPc1vI5y0bSouG0UGFDbxUV&#10;p93ZKnCvo7E/rw23g+PQ/my+pk/vRiv1+NCtZiAidfE//Nf+1AqGL/D7Jf0AubgBAAD//wMAUEsB&#10;Ai0AFAAGAAgAAAAhALaDOJL+AAAA4QEAABMAAAAAAAAAAAAAAAAAAAAAAFtDb250ZW50X1R5cGVz&#10;XS54bWxQSwECLQAUAAYACAAAACEAOP0h/9YAAACUAQAACwAAAAAAAAAAAAAAAAAvAQAAX3JlbHMv&#10;LnJlbHNQSwECLQAUAAYACAAAACEAMy8FnkEAAAA5AAAADgAAAAAAAAAAAAAAAAAuAgAAZHJzL2Uy&#10;b0RvYy54bWxQSwECLQAUAAYACAAAACEAQSrgLcUAAADbAAAADwAAAAAAAAAAAAAAAACbAgAAZHJz&#10;L2Rvd25yZXYueG1sUEsFBgAAAAAEAAQA8wAAAI0DAAAAAA==&#10;">
                  <v:imagedata r:id="rId15" o:title=""/>
                  <o:lock v:ext="edit" aspectratio="f"/>
                </v:shape>
                <v:rect id="Rectangle 36" o:spid="_x0000_s1030" style="position:absolute;left:9715;top:2603;width:77041;height:8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kAsIA&#10;AADbAAAADwAAAGRycy9kb3ducmV2LnhtbESPQYvCMBSE7wv+h/AEb2uqgkg1FlGEgvSwVfT6aJ5t&#10;bfNSmqjdf79ZWNjjMDPfMJtkMK14Ue9qywpm0wgEcWF1zaWCy/n4uQLhPLLG1jIp+CYHyXb0scFY&#10;2zd/0Sv3pQgQdjEqqLzvYildUZFBN7UdcfDutjfog+xLqXt8B7hp5TyKltJgzWGhwo72FRVN/jQK&#10;nocbXrJrmkb5aT64R5PNsM6UmoyH3RqEp8H/h//aqVawWMLvl/A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aQCwgAAANsAAAAPAAAAAAAAAAAAAAAAAJgCAABkcnMvZG93&#10;bnJldi54bWxQSwUGAAAAAAQABAD1AAAAhwMAAAAA&#10;" fillcolor="#5b9bd5" strokecolor="windowText" strokeweight="1pt">
                  <v:stroke startarrowwidth="narrow" startarrowlength="short" endarrowwidth="narrow" endarrowlength="short" joinstyle="round"/>
                </v:rect>
                <v:rect id="Rectangle 37" o:spid="_x0000_s1031" style="position:absolute;left:8270;top:5587;width:79217;height:12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4Dh8IA&#10;AADbAAAADwAAAGRycy9kb3ducmV2LnhtbESPQYvCMBSE7wv+h/AEb5qq7CrVKKIIiixqFc+P5tkW&#10;m5fSRK3/fiMIexxm5htmOm9MKR5Uu8Kygn4vAkGcWl1wpuB8WnfHIJxH1lhaJgUvcjCftb6mGGv7&#10;5CM9Ep+JAGEXo4Lc+yqW0qU5GXQ9WxEH72prgz7IOpO6xmeAm1IOouhHGiw4LORY0TKn9JbcjYL9&#10;7/e62ZzcdrVKRmwuh5dZ7AqlOu1mMQHhqfH/4U97oxUMR/D+En6A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gOHwgAAANsAAAAPAAAAAAAAAAAAAAAAAJgCAABkcnMvZG93&#10;bnJldi54bWxQSwUGAAAAAAQABAD1AAAAhwMAAAAA&#10;" filled="f" stroked="f" strokeweight="1pt">
                  <v:stroke startarrowwidth="narrow" startarrowlength="short" endarrowwidth="narrow" endarrowlength="short"/>
                  <v:textbox>
                    <w:txbxContent>
                      <w:p w14:paraId="201DC46A" w14:textId="77777777" w:rsidR="0044474B" w:rsidRDefault="0044474B" w:rsidP="006B0278">
                        <w:pPr>
                          <w:pStyle w:val="NormalWeb"/>
                          <w:kinsoku w:val="0"/>
                          <w:overflowPunct w:val="0"/>
                          <w:spacing w:before="0" w:beforeAutospacing="0" w:after="0" w:afterAutospacing="0"/>
                          <w:ind w:left="720"/>
                          <w:jc w:val="both"/>
                          <w:textAlignment w:val="baseline"/>
                        </w:pPr>
                        <w:r>
                          <w:rPr>
                            <w:rFonts w:ascii="Arial Unicode MS" w:hAnsi="Arial Unicode MS" w:cs="Power Geez Unicode1" w:hint="eastAsia"/>
                            <w:b/>
                            <w:bCs/>
                            <w:color w:val="3848A3"/>
                            <w:kern w:val="24"/>
                            <w:sz w:val="40"/>
                            <w:szCs w:val="40"/>
                            <w:lang w:val="en-US"/>
                          </w:rPr>
                          <w:t xml:space="preserve">1.3 </w:t>
                        </w:r>
                        <w:r>
                          <w:rPr>
                            <w:rFonts w:ascii="Nyala" w:hAnsi="Nyala" w:cs="Nyala"/>
                            <w:b/>
                            <w:bCs/>
                            <w:color w:val="3848A3"/>
                            <w:kern w:val="24"/>
                            <w:sz w:val="40"/>
                            <w:szCs w:val="40"/>
                            <w:lang w:val="en-US"/>
                          </w:rPr>
                          <w:t>የባህላዊ</w:t>
                        </w:r>
                        <w:r>
                          <w:rPr>
                            <w:rFonts w:ascii="Arial Unicode MS" w:hAnsi="Arial Unicode MS" w:cs="Power Geez Unicode1" w:hint="eastAsia"/>
                            <w:b/>
                            <w:bCs/>
                            <w:color w:val="3848A3"/>
                            <w:kern w:val="24"/>
                            <w:sz w:val="40"/>
                            <w:szCs w:val="40"/>
                            <w:lang w:val="en-US"/>
                          </w:rPr>
                          <w:t xml:space="preserve"> </w:t>
                        </w:r>
                        <w:r>
                          <w:rPr>
                            <w:rFonts w:ascii="Nyala" w:hAnsi="Nyala" w:cs="Nyala"/>
                            <w:b/>
                            <w:bCs/>
                            <w:color w:val="3848A3"/>
                            <w:kern w:val="24"/>
                            <w:sz w:val="40"/>
                            <w:szCs w:val="40"/>
                            <w:lang w:val="en-US"/>
                          </w:rPr>
                          <w:t>ህክምና</w:t>
                        </w:r>
                        <w:r>
                          <w:rPr>
                            <w:rFonts w:ascii="Arial Unicode MS" w:hAnsi="Arial Unicode MS" w:cs="Power Geez Unicode1" w:hint="eastAsia"/>
                            <w:b/>
                            <w:bCs/>
                            <w:color w:val="3848A3"/>
                            <w:kern w:val="24"/>
                            <w:sz w:val="40"/>
                            <w:szCs w:val="40"/>
                            <w:lang w:val="en-US"/>
                          </w:rPr>
                          <w:t xml:space="preserve"> </w:t>
                        </w:r>
                        <w:r>
                          <w:rPr>
                            <w:rFonts w:ascii="Nyala" w:hAnsi="Nyala" w:cs="Nyala"/>
                            <w:b/>
                            <w:bCs/>
                            <w:color w:val="3848A3"/>
                            <w:kern w:val="24"/>
                            <w:sz w:val="40"/>
                            <w:szCs w:val="40"/>
                            <w:lang w:val="en-US"/>
                          </w:rPr>
                          <w:t>ንድፈ</w:t>
                        </w:r>
                        <w:r>
                          <w:rPr>
                            <w:rFonts w:ascii="Arial Unicode MS" w:hAnsi="Arial Unicode MS" w:cs="Power Geez Unicode1" w:hint="eastAsia"/>
                            <w:b/>
                            <w:bCs/>
                            <w:color w:val="3848A3"/>
                            <w:kern w:val="24"/>
                            <w:sz w:val="40"/>
                            <w:szCs w:val="40"/>
                            <w:lang w:val="en-US"/>
                          </w:rPr>
                          <w:t xml:space="preserve"> </w:t>
                        </w:r>
                        <w:r>
                          <w:rPr>
                            <w:rFonts w:ascii="Nyala" w:hAnsi="Nyala" w:cs="Nyala"/>
                            <w:b/>
                            <w:bCs/>
                            <w:color w:val="3848A3"/>
                            <w:kern w:val="24"/>
                            <w:sz w:val="40"/>
                            <w:szCs w:val="40"/>
                            <w:lang w:val="en-US"/>
                          </w:rPr>
                          <w:t>ሃሳባዊ</w:t>
                        </w:r>
                        <w:r>
                          <w:rPr>
                            <w:rFonts w:ascii="Arial Unicode MS" w:hAnsi="Arial Unicode MS" w:cs="Power Geez Unicode1" w:hint="eastAsia"/>
                            <w:b/>
                            <w:bCs/>
                            <w:color w:val="3848A3"/>
                            <w:kern w:val="24"/>
                            <w:sz w:val="40"/>
                            <w:szCs w:val="40"/>
                            <w:lang w:val="en-US"/>
                          </w:rPr>
                          <w:t xml:space="preserve"> </w:t>
                        </w:r>
                        <w:r>
                          <w:rPr>
                            <w:rFonts w:ascii="Nyala" w:hAnsi="Nyala" w:cs="Nyala"/>
                            <w:b/>
                            <w:bCs/>
                            <w:color w:val="3848A3"/>
                            <w:kern w:val="24"/>
                            <w:sz w:val="40"/>
                            <w:szCs w:val="40"/>
                            <w:lang w:val="en-US"/>
                          </w:rPr>
                          <w:t>ማዕቀፍ</w:t>
                        </w:r>
                        <w:r>
                          <w:rPr>
                            <w:rFonts w:ascii="Power Geez Unicode1" w:hAnsi="Power Geez Unicode1" w:cs="Power Geez Unicode1"/>
                            <w:b/>
                            <w:bCs/>
                            <w:color w:val="3848A3"/>
                            <w:kern w:val="24"/>
                            <w:sz w:val="40"/>
                            <w:szCs w:val="40"/>
                            <w:lang w:val="en-US"/>
                          </w:rPr>
                          <w:t xml:space="preserve"> /Theoretical Framework/ </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8" o:spid="_x0000_s1032" type="#_x0000_t69" style="position:absolute;left:38512;top:27813;width:19447;height:7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jUhMEA&#10;AADbAAAADwAAAGRycy9kb3ducmV2LnhtbERPu27CMBTdK/UfrFuJDRxAApRiEG8hIQZol26X+JIE&#10;4uvINiH9+3pA6nh03tN5ayrRkPOlZQX9XgKCOLO65FzB99e2OwHhA7LGyjIp+CUP89n72xRTbZ98&#10;ouYcchFD2KeooAihTqX0WUEGfc/WxJG7WmcwROhyqR0+Y7ip5CBJRtJgybGhwJpWBWX388MoaJ28&#10;rY8/dbUfLW2zusjDbrMYK9X5aBefIAK14V/8cu+1gmEcG7/EHyB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41ITBAAAA2wAAAA8AAAAAAAAAAAAAAAAAmAIAAGRycy9kb3du&#10;cmV2LnhtbFBLBQYAAAAABAAEAPUAAACGAwAAAAA=&#10;" adj="4400" fillcolor="#5b9bd5" strokecolor="windowText" strokeweight="1pt">
                  <v:stroke startarrowwidth="narrow" startarrowlength="short" endarrowwidth="narrow" endarrowlength="short" joinstyle="round"/>
                  <v:textbox>
                    <w:txbxContent>
                      <w:p w14:paraId="2118CAF6" w14:textId="77777777" w:rsidR="0044474B" w:rsidRDefault="0044474B" w:rsidP="006B0278">
                        <w:pPr>
                          <w:pStyle w:val="NormalWeb"/>
                          <w:kinsoku w:val="0"/>
                          <w:overflowPunct w:val="0"/>
                          <w:spacing w:before="0" w:beforeAutospacing="0" w:after="0" w:afterAutospacing="0"/>
                          <w:jc w:val="center"/>
                          <w:textAlignment w:val="baseline"/>
                        </w:pPr>
                        <w:r>
                          <w:rPr>
                            <w:rFonts w:ascii="Nyala" w:hAnsi="Nyala" w:cs="Nyala"/>
                            <w:color w:val="3848A3"/>
                            <w:kern w:val="24"/>
                            <w:sz w:val="36"/>
                            <w:szCs w:val="36"/>
                            <w:lang w:val="en-GB"/>
                          </w:rPr>
                          <w:t>ቅይጥ</w:t>
                        </w:r>
                        <w:r>
                          <w:rPr>
                            <w:rFonts w:ascii="Arial Unicode MS" w:hAnsi="Arial Unicode MS" w:cstheme="minorBidi" w:hint="eastAsia"/>
                            <w:color w:val="3848A3"/>
                            <w:kern w:val="24"/>
                            <w:sz w:val="36"/>
                            <w:szCs w:val="36"/>
                            <w:lang w:val="en-GB"/>
                          </w:rPr>
                          <w:t xml:space="preserve"> </w:t>
                        </w:r>
                        <w:r>
                          <w:rPr>
                            <w:rFonts w:ascii="Nyala" w:hAnsi="Nyala" w:cs="Nyala"/>
                            <w:color w:val="3848A3"/>
                            <w:kern w:val="24"/>
                            <w:sz w:val="36"/>
                            <w:szCs w:val="36"/>
                            <w:lang w:val="en-GB"/>
                          </w:rPr>
                          <w:t>ህክምና</w:t>
                        </w:r>
                        <w:r>
                          <w:rPr>
                            <w:rFonts w:ascii="Arial Unicode MS" w:hAnsi="Arial Unicode MS" w:cstheme="minorBidi" w:hint="eastAsia"/>
                            <w:color w:val="3848A3"/>
                            <w:kern w:val="24"/>
                            <w:sz w:val="48"/>
                            <w:szCs w:val="48"/>
                            <w:lang w:val="en-GB"/>
                          </w:rPr>
                          <w:t xml:space="preserve"> </w:t>
                        </w:r>
                      </w:p>
                    </w:txbxContent>
                  </v:textbox>
                </v:shape>
                <v:rect id="Rectangle 39" o:spid="_x0000_s1033" style="position:absolute;left:69484;top:64531;width:20162;height:4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wcMMA&#10;AADbAAAADwAAAGRycy9kb3ducmV2LnhtbESPQYvCMBSE7wv+h/AEb2uqC6LVKKIsFKSHrUWvj+bZ&#10;VpuX0kTt/vuNsOBxmJlvmNWmN414UOdqywom4wgEcWF1zaWC/Pj9OQfhPLLGxjIp+CUHm/XgY4Wx&#10;tk/+oUfmSxEg7GJUUHnfxlK6oiKDbmxb4uBdbGfQB9mVUnf4DHDTyGkUzaTBmsNChS3tKipu2d0o&#10;uO/PmKenJImyw7R311s6wTpVajTst0sQnnr/Dv+3E63gawGv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4wcMMAAADbAAAADwAAAAAAAAAAAAAAAACYAgAAZHJzL2Rv&#10;d25yZXYueG1sUEsFBgAAAAAEAAQA9QAAAIgDAAAAAA==&#10;" fillcolor="#5b9bd5" strokecolor="windowText" strokeweight="1pt">
                  <v:stroke startarrowwidth="narrow" startarrowlength="short" endarrowwidth="narrow" endarrowlength="short" joinstyle="round"/>
                  <v:textbox>
                    <w:txbxContent>
                      <w:p w14:paraId="58F30572" w14:textId="77777777" w:rsidR="0044474B" w:rsidRDefault="0044474B" w:rsidP="006B0278">
                        <w:pPr>
                          <w:pStyle w:val="NormalWeb"/>
                          <w:kinsoku w:val="0"/>
                          <w:overflowPunct w:val="0"/>
                          <w:spacing w:before="0" w:beforeAutospacing="0" w:after="0" w:afterAutospacing="0"/>
                          <w:jc w:val="center"/>
                          <w:textAlignment w:val="baseline"/>
                        </w:pPr>
                        <w:r>
                          <w:rPr>
                            <w:rFonts w:ascii="Nyala" w:hAnsi="Nyala" w:cs="Nyala"/>
                            <w:color w:val="3848A3"/>
                            <w:kern w:val="24"/>
                            <w:sz w:val="21"/>
                            <w:szCs w:val="21"/>
                            <w:lang w:val="en-GB"/>
                          </w:rPr>
                          <w:t>የ</w:t>
                        </w:r>
                        <w:r>
                          <w:rPr>
                            <w:rFonts w:ascii="Arial Unicode MS" w:hAnsi="Arial Unicode MS" w:cstheme="minorBidi" w:hint="eastAsia"/>
                            <w:color w:val="3848A3"/>
                            <w:kern w:val="24"/>
                            <w:sz w:val="21"/>
                            <w:szCs w:val="21"/>
                            <w:lang w:val="en-GB"/>
                          </w:rPr>
                          <w:t xml:space="preserve"> </w:t>
                        </w:r>
                        <w:r>
                          <w:rPr>
                            <w:rFonts w:ascii="Nyala" w:hAnsi="Nyala" w:cs="Nyala"/>
                            <w:color w:val="3848A3"/>
                            <w:kern w:val="24"/>
                            <w:sz w:val="21"/>
                            <w:szCs w:val="21"/>
                            <w:lang w:val="en-GB"/>
                          </w:rPr>
                          <w:t>ፎክሎር</w:t>
                        </w:r>
                        <w:r>
                          <w:rPr>
                            <w:rFonts w:ascii="Arial Unicode MS" w:hAnsi="Arial Unicode MS" w:cstheme="minorBidi" w:hint="eastAsia"/>
                            <w:color w:val="3848A3"/>
                            <w:kern w:val="24"/>
                            <w:sz w:val="21"/>
                            <w:szCs w:val="21"/>
                            <w:lang w:val="en-GB"/>
                          </w:rPr>
                          <w:t>(</w:t>
                        </w:r>
                        <w:r>
                          <w:rPr>
                            <w:rFonts w:ascii="Nyala" w:hAnsi="Nyala" w:cs="Nyala"/>
                            <w:color w:val="3848A3"/>
                            <w:kern w:val="24"/>
                            <w:sz w:val="21"/>
                            <w:szCs w:val="21"/>
                            <w:lang w:val="en-GB"/>
                          </w:rPr>
                          <w:t>የባህል</w:t>
                        </w:r>
                        <w:r>
                          <w:rPr>
                            <w:rFonts w:ascii="Arial Unicode MS" w:hAnsi="Arial Unicode MS" w:cstheme="minorBidi" w:hint="eastAsia"/>
                            <w:color w:val="3848A3"/>
                            <w:kern w:val="24"/>
                            <w:sz w:val="21"/>
                            <w:szCs w:val="21"/>
                            <w:lang w:val="en-GB"/>
                          </w:rPr>
                          <w:t xml:space="preserve"> </w:t>
                        </w:r>
                        <w:r>
                          <w:rPr>
                            <w:rFonts w:ascii="Nyala" w:hAnsi="Nyala" w:cs="Nyala"/>
                            <w:color w:val="3848A3"/>
                            <w:kern w:val="24"/>
                            <w:sz w:val="21"/>
                            <w:szCs w:val="21"/>
                            <w:lang w:val="en-GB"/>
                          </w:rPr>
                          <w:t>ጥናት</w:t>
                        </w:r>
                        <w:r>
                          <w:rPr>
                            <w:rFonts w:ascii="Arial Unicode MS" w:hAnsi="Arial Unicode MS" w:cstheme="minorBidi" w:hint="eastAsia"/>
                            <w:color w:val="3848A3"/>
                            <w:kern w:val="24"/>
                            <w:sz w:val="21"/>
                            <w:szCs w:val="21"/>
                            <w:lang w:val="en-GB"/>
                          </w:rPr>
                          <w:t xml:space="preserve">)  </w:t>
                        </w:r>
                        <w:r>
                          <w:rPr>
                            <w:rFonts w:ascii="Nyala" w:hAnsi="Nyala" w:cs="Nyala"/>
                            <w:color w:val="3848A3"/>
                            <w:kern w:val="24"/>
                            <w:sz w:val="21"/>
                            <w:szCs w:val="21"/>
                            <w:lang w:val="en-GB"/>
                          </w:rPr>
                          <w:t>ፕሮግራም</w:t>
                        </w:r>
                      </w:p>
                    </w:txbxContent>
                  </v:textbox>
                </v:rect>
                <v:rect id="Rectangle 40" o:spid="_x0000_s1034" style="position:absolute;left:21240;top:59499;width:66961;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qkMEA&#10;AADbAAAADwAAAGRycy9kb3ducmV2LnhtbERPTWuDQBC9F/IflinkVteEUIp1ldAQEIKH2tBeB3eq&#10;Ju6suBs1/z57KPT4eN9pvpheTDS6zrKCTRSDIK6t7rhRcP46vryBcB5ZY2+ZFNzJQZ6tnlJMtJ35&#10;k6bKNyKEsEtQQev9kEjp6pYMusgOxIH7taNBH+DYSD3iHMJNL7dx/CoNdhwaWhzoo6X6Wt2Mgtvh&#10;B8/ld1HE1Wm7uMu13GBXKrV+XvbvIDwt/l/85y60gl1YH76EHy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y6pDBAAAA2wAAAA8AAAAAAAAAAAAAAAAAmAIAAGRycy9kb3du&#10;cmV2LnhtbFBLBQYAAAAABAAEAPUAAACGAwAAAAA=&#10;" fillcolor="#5b9bd5" strokecolor="windowText" strokeweight="1pt">
                  <v:stroke startarrowwidth="narrow" startarrowlength="short" endarrowwidth="narrow" endarrowlength="short" joinstyle="round"/>
                  <v:textbox>
                    <w:txbxContent>
                      <w:p w14:paraId="678ADA42" w14:textId="77777777" w:rsidR="0044474B" w:rsidRDefault="0044474B" w:rsidP="006B0278">
                        <w:pPr>
                          <w:pStyle w:val="NormalWeb"/>
                          <w:kinsoku w:val="0"/>
                          <w:overflowPunct w:val="0"/>
                          <w:spacing w:before="0" w:beforeAutospacing="0" w:after="0" w:afterAutospacing="0"/>
                          <w:jc w:val="center"/>
                          <w:textAlignment w:val="baseline"/>
                        </w:pPr>
                        <w:r>
                          <w:rPr>
                            <w:rFonts w:ascii="Nyala" w:hAnsi="Nyala" w:cs="Nyala"/>
                            <w:color w:val="3848A3"/>
                            <w:kern w:val="24"/>
                            <w:lang w:val="en-US"/>
                          </w:rPr>
                          <w:t>ምንጭ</w:t>
                        </w:r>
                        <w:r>
                          <w:rPr>
                            <w:rFonts w:ascii="Arial Unicode MS" w:hAnsi="Arial Unicode MS" w:cstheme="minorBidi" w:hint="eastAsia"/>
                            <w:color w:val="3848A3"/>
                            <w:kern w:val="24"/>
                            <w:lang w:val="en-US"/>
                          </w:rPr>
                          <w:t>:-(Young 1970</w:t>
                        </w:r>
                        <w:r>
                          <w:rPr>
                            <w:rFonts w:ascii="Nyala" w:hAnsi="Nyala" w:cs="Nyala"/>
                            <w:color w:val="3848A3"/>
                            <w:kern w:val="24"/>
                            <w:lang w:val="en-US"/>
                          </w:rPr>
                          <w:t>፣</w:t>
                        </w:r>
                        <w:r>
                          <w:rPr>
                            <w:rFonts w:ascii="Arial Unicode MS" w:hAnsi="Arial Unicode MS" w:cstheme="minorBidi" w:hint="eastAsia"/>
                            <w:color w:val="3848A3"/>
                            <w:kern w:val="24"/>
                            <w:lang w:val="en-US"/>
                          </w:rPr>
                          <w:t xml:space="preserve"> 28; Yoder,1972: 192,   Mekkonen , 1988</w:t>
                        </w:r>
                        <w:r>
                          <w:rPr>
                            <w:rFonts w:ascii="Nyala" w:hAnsi="Nyala" w:cs="Nyala"/>
                            <w:color w:val="3848A3"/>
                            <w:kern w:val="24"/>
                            <w:lang w:val="en-US"/>
                          </w:rPr>
                          <w:t>፣</w:t>
                        </w:r>
                        <w:r>
                          <w:rPr>
                            <w:rFonts w:ascii="Arial Unicode MS" w:hAnsi="Arial Unicode MS" w:cstheme="minorBidi" w:hint="eastAsia"/>
                            <w:color w:val="3848A3"/>
                            <w:kern w:val="24"/>
                            <w:lang w:val="en-US"/>
                          </w:rPr>
                          <w:t>82</w:t>
                        </w:r>
                        <w:r>
                          <w:rPr>
                            <w:rFonts w:ascii="Nyala" w:hAnsi="Nyala" w:cs="Nyala"/>
                            <w:color w:val="3848A3"/>
                            <w:kern w:val="24"/>
                            <w:lang w:val="en-US"/>
                          </w:rPr>
                          <w:t>፣</w:t>
                        </w:r>
                        <w:r>
                          <w:rPr>
                            <w:rFonts w:ascii="Arial Unicode MS" w:hAnsi="Arial Unicode MS" w:cstheme="minorBidi" w:hint="eastAsia"/>
                            <w:color w:val="3848A3"/>
                            <w:kern w:val="24"/>
                            <w:lang w:val="en-US"/>
                          </w:rPr>
                          <w:t xml:space="preserve">  Wondwosen ,  2006</w:t>
                        </w:r>
                        <w:r>
                          <w:rPr>
                            <w:rFonts w:ascii="Nyala" w:hAnsi="Nyala" w:cs="Nyala"/>
                            <w:color w:val="3848A3"/>
                            <w:kern w:val="24"/>
                            <w:lang w:val="en-US"/>
                          </w:rPr>
                          <w:t>፣</w:t>
                        </w:r>
                        <w:r>
                          <w:rPr>
                            <w:rFonts w:ascii="Arial Unicode MS" w:hAnsi="Arial Unicode MS" w:cstheme="minorBidi" w:hint="eastAsia"/>
                            <w:color w:val="3848A3"/>
                            <w:kern w:val="24"/>
                            <w:lang w:val="en-US"/>
                          </w:rPr>
                          <w:t xml:space="preserve"> 32) </w:t>
                        </w:r>
                      </w:p>
                    </w:txbxContent>
                  </v:textbox>
                </v:rect>
                <w10:anchorlock/>
              </v:group>
            </w:pict>
          </mc:Fallback>
        </mc:AlternateContent>
      </w:r>
    </w:p>
    <w:p w14:paraId="6A043340" w14:textId="768B1394" w:rsidR="001C32C6" w:rsidRDefault="00687CBB" w:rsidP="005D2FBA">
      <w:pPr>
        <w:spacing w:line="276" w:lineRule="auto"/>
        <w:rPr>
          <w:rFonts w:ascii="Cambria" w:hAnsi="Cambria"/>
          <w:b/>
          <w:bCs/>
          <w:sz w:val="24"/>
          <w:szCs w:val="24"/>
        </w:rPr>
      </w:pPr>
      <w:r w:rsidRPr="00687CBB">
        <w:rPr>
          <w:rFonts w:ascii="Cambria" w:hAnsi="Cambria"/>
          <w:b/>
          <w:bCs/>
          <w:noProof/>
          <w:sz w:val="24"/>
          <w:szCs w:val="24"/>
          <w:lang w:eastAsia="en-AU"/>
        </w:rPr>
        <mc:AlternateContent>
          <mc:Choice Requires="wps">
            <w:drawing>
              <wp:anchor distT="45720" distB="45720" distL="114300" distR="114300" simplePos="0" relativeHeight="251679744" behindDoc="0" locked="0" layoutInCell="1" allowOverlap="1" wp14:anchorId="507B03F5" wp14:editId="0841D274">
                <wp:simplePos x="0" y="0"/>
                <wp:positionH relativeFrom="margin">
                  <wp:align>right</wp:align>
                </wp:positionH>
                <wp:positionV relativeFrom="paragraph">
                  <wp:posOffset>9525</wp:posOffset>
                </wp:positionV>
                <wp:extent cx="5349240" cy="3034665"/>
                <wp:effectExtent l="0" t="0" r="22860" b="1333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3035030"/>
                        </a:xfrm>
                        <a:prstGeom prst="rect">
                          <a:avLst/>
                        </a:prstGeom>
                        <a:solidFill>
                          <a:srgbClr val="FFFFFF"/>
                        </a:solidFill>
                        <a:ln w="9525">
                          <a:solidFill>
                            <a:srgbClr val="000000"/>
                          </a:solidFill>
                          <a:miter lim="800000"/>
                          <a:headEnd/>
                          <a:tailEnd/>
                        </a:ln>
                      </wps:spPr>
                      <wps:txbx>
                        <w:txbxContent>
                          <w:p w14:paraId="2C4F3AAF" w14:textId="51486E78" w:rsidR="0044474B" w:rsidRPr="00687CBB" w:rsidRDefault="0044474B">
                            <w:pPr>
                              <w:rPr>
                                <w:rFonts w:ascii="Cambria" w:hAnsi="Cambria"/>
                              </w:rPr>
                            </w:pPr>
                            <w:r w:rsidRPr="00687CBB">
                              <w:rPr>
                                <w:rFonts w:ascii="Cambria" w:hAnsi="Cambria"/>
                              </w:rPr>
                              <w:t xml:space="preserve">Above is a diagram </w:t>
                            </w:r>
                            <w:r>
                              <w:rPr>
                                <w:rFonts w:ascii="Cambria" w:hAnsi="Cambria"/>
                              </w:rPr>
                              <w:t xml:space="preserve">of the framework </w:t>
                            </w:r>
                            <w:r w:rsidRPr="00687CBB">
                              <w:rPr>
                                <w:rFonts w:ascii="Cambria" w:hAnsi="Cambria"/>
                              </w:rPr>
                              <w:t>from Temesgen’s paper.</w:t>
                            </w:r>
                          </w:p>
                          <w:p w14:paraId="73C1D6E3" w14:textId="77777777" w:rsidR="0044474B" w:rsidRDefault="0044474B" w:rsidP="00687CBB">
                            <w:pPr>
                              <w:spacing w:after="0" w:line="360" w:lineRule="auto"/>
                              <w:ind w:left="284"/>
                              <w:jc w:val="both"/>
                              <w:rPr>
                                <w:rFonts w:ascii="Cambria" w:hAnsi="Cambria" w:cs="Power Geez Unicode1"/>
                                <w:bCs/>
                                <w:color w:val="000000"/>
                              </w:rPr>
                            </w:pPr>
                            <w:r>
                              <w:rPr>
                                <w:rFonts w:ascii="Cambria" w:hAnsi="Cambria" w:cs="Power Geez Unicode1"/>
                                <w:bCs/>
                                <w:color w:val="000000"/>
                              </w:rPr>
                              <w:t>The Frame</w:t>
                            </w:r>
                            <w:r w:rsidRPr="00687CBB">
                              <w:rPr>
                                <w:rFonts w:ascii="Cambria" w:hAnsi="Cambria" w:cs="Power Geez Unicode1"/>
                                <w:bCs/>
                                <w:color w:val="000000"/>
                              </w:rPr>
                              <w:t xml:space="preserve"> Work of Folk Medicine (in Ethiopia) </w:t>
                            </w:r>
                          </w:p>
                          <w:p w14:paraId="140E2B72" w14:textId="43E1346E" w:rsidR="0044474B" w:rsidRPr="00687CBB" w:rsidRDefault="0044474B" w:rsidP="00687CBB">
                            <w:pPr>
                              <w:spacing w:after="200" w:line="360" w:lineRule="auto"/>
                              <w:ind w:left="284"/>
                              <w:jc w:val="both"/>
                              <w:rPr>
                                <w:rFonts w:ascii="Cambria" w:hAnsi="Cambria" w:cs="Power Geez Unicode1"/>
                                <w:bCs/>
                                <w:color w:val="000000"/>
                              </w:rPr>
                            </w:pPr>
                            <w:r w:rsidRPr="00687CBB">
                              <w:rPr>
                                <w:rFonts w:ascii="Cambria" w:hAnsi="Cambria" w:cs="Power Geez Unicode1"/>
                                <w:bCs/>
                                <w:color w:val="000000"/>
                              </w:rPr>
                              <w:t xml:space="preserve">Folk medicine </w:t>
                            </w:r>
                            <w:r>
                              <w:rPr>
                                <w:rFonts w:ascii="Cambria" w:hAnsi="Cambria" w:cs="Power Geez Unicode1"/>
                                <w:bCs/>
                                <w:color w:val="000000"/>
                              </w:rPr>
                              <w:t xml:space="preserve">is </w:t>
                            </w:r>
                            <w:r w:rsidRPr="00687CBB">
                              <w:rPr>
                                <w:rFonts w:ascii="Cambria" w:hAnsi="Cambria" w:cs="Power Geez Unicode1"/>
                                <w:bCs/>
                                <w:color w:val="000000"/>
                              </w:rPr>
                              <w:t xml:space="preserve">based on folk theories, beliefs and experience, that are handed down </w:t>
                            </w:r>
                            <w:r>
                              <w:rPr>
                                <w:rFonts w:ascii="Cambria" w:hAnsi="Cambria" w:cs="Power Geez Unicode1"/>
                                <w:bCs/>
                                <w:color w:val="000000"/>
                              </w:rPr>
                              <w:t>from generation to generation (M</w:t>
                            </w:r>
                            <w:r w:rsidRPr="00687CBB">
                              <w:rPr>
                                <w:rFonts w:ascii="Cambria" w:hAnsi="Cambria" w:cs="Power Geez Unicode1"/>
                                <w:bCs/>
                                <w:color w:val="000000"/>
                              </w:rPr>
                              <w:t>ekonnen</w:t>
                            </w:r>
                            <w:r>
                              <w:rPr>
                                <w:rFonts w:ascii="Cambria" w:hAnsi="Cambria" w:cs="Power Geez Unicode1"/>
                                <w:bCs/>
                                <w:color w:val="000000"/>
                              </w:rPr>
                              <w:t xml:space="preserve"> </w:t>
                            </w:r>
                            <w:r w:rsidRPr="00687CBB">
                              <w:rPr>
                                <w:rFonts w:ascii="Cambria" w:hAnsi="Cambria" w:cs="Power Geez Unicode1"/>
                                <w:bCs/>
                                <w:color w:val="000000"/>
                              </w:rPr>
                              <w:t>2008</w:t>
                            </w:r>
                            <w:r>
                              <w:rPr>
                                <w:rFonts w:ascii="Cambria" w:hAnsi="Cambria" w:cs="Power Geez Unicode1"/>
                                <w:bCs/>
                                <w:color w:val="000000"/>
                              </w:rPr>
                              <w:t>, p.</w:t>
                            </w:r>
                            <w:r w:rsidRPr="00687CBB">
                              <w:rPr>
                                <w:rFonts w:ascii="Cambria" w:hAnsi="Cambria" w:cs="Power Geez Unicode1"/>
                                <w:bCs/>
                                <w:color w:val="000000"/>
                              </w:rPr>
                              <w:t xml:space="preserve">15). Usually, Folk medicine is essentially two varieties, two branches: 1) natural (rational or secular) folk medicine 2) magi co-religious (magic or spirituals). Under the natural folk medicine; </w:t>
                            </w:r>
                            <w:r w:rsidRPr="00687CBB">
                              <w:rPr>
                                <w:rFonts w:ascii="Cambria" w:hAnsi="Cambria" w:cs="Power Geez Unicode1"/>
                                <w:b/>
                                <w:bCs/>
                                <w:color w:val="000000"/>
                              </w:rPr>
                              <w:t>herbal</w:t>
                            </w:r>
                            <w:r w:rsidRPr="00687CBB">
                              <w:rPr>
                                <w:rFonts w:ascii="Cambria" w:hAnsi="Cambria" w:cs="Power Geez Unicode1"/>
                                <w:bCs/>
                                <w:color w:val="000000"/>
                              </w:rPr>
                              <w:t xml:space="preserve"> (herbalist), chirurgeons (bone setters), tooth extractors,</w:t>
                            </w:r>
                            <w:r>
                              <w:rPr>
                                <w:rFonts w:ascii="Cambria" w:hAnsi="Cambria" w:cs="Power Geez Unicode1"/>
                                <w:bCs/>
                                <w:color w:val="000000"/>
                              </w:rPr>
                              <w:t xml:space="preserve"> midwives, cuppers, tattooist</w:t>
                            </w:r>
                            <w:r w:rsidRPr="00687CBB">
                              <w:rPr>
                                <w:rFonts w:ascii="Cambria" w:hAnsi="Cambria" w:cs="Power Geez Unicode1"/>
                                <w:bCs/>
                                <w:color w:val="000000"/>
                              </w:rPr>
                              <w:t xml:space="preserve"> are categorised. The second magic or ‘’occult’’ folk medicine include; seer or wizard ‘’debtera</w:t>
                            </w:r>
                            <w:r w:rsidRPr="00687CBB">
                              <w:rPr>
                                <w:rStyle w:val="FootnoteReference"/>
                                <w:rFonts w:ascii="Cambria" w:hAnsi="Cambria" w:cs="Power Geez Unicode1"/>
                                <w:bCs/>
                                <w:color w:val="000000"/>
                              </w:rPr>
                              <w:footnoteRef/>
                            </w:r>
                            <w:r w:rsidRPr="00687CBB">
                              <w:rPr>
                                <w:rFonts w:ascii="Cambria" w:hAnsi="Cambria" w:cs="Power Geez Unicode1"/>
                                <w:bCs/>
                                <w:color w:val="000000"/>
                              </w:rPr>
                              <w:t xml:space="preserve">’’ (cleric, diviner, sorcerer, healer), shamans, witchdoctor, forecasters. These are attempts to use charms, holy words, amulets and holy actions to </w:t>
                            </w:r>
                            <w:r w:rsidRPr="00687CBB">
                              <w:rPr>
                                <w:rFonts w:ascii="Cambria" w:hAnsi="Cambria"/>
                              </w:rPr>
                              <w:t>cure diseases (Mekkonen 1988</w:t>
                            </w:r>
                            <w:r>
                              <w:rPr>
                                <w:rFonts w:ascii="Cambria" w:hAnsi="Cambria"/>
                              </w:rPr>
                              <w:t xml:space="preserve">, p. </w:t>
                            </w:r>
                            <w:r w:rsidRPr="00687CBB">
                              <w:rPr>
                                <w:rFonts w:ascii="Cambria" w:hAnsi="Cambria"/>
                              </w:rPr>
                              <w:t>83</w:t>
                            </w:r>
                            <w:r>
                              <w:rPr>
                                <w:rFonts w:ascii="Cambria" w:hAnsi="Cambria"/>
                              </w:rPr>
                              <w:t>;</w:t>
                            </w:r>
                            <w:r w:rsidRPr="00687CBB">
                              <w:rPr>
                                <w:rFonts w:ascii="Cambria" w:hAnsi="Cambria"/>
                              </w:rPr>
                              <w:t xml:space="preserve"> Wondweson 2006</w:t>
                            </w:r>
                            <w:r>
                              <w:rPr>
                                <w:rFonts w:ascii="Cambria" w:hAnsi="Cambria"/>
                              </w:rPr>
                              <w:t xml:space="preserve">, p. </w:t>
                            </w:r>
                            <w:r w:rsidRPr="00687CBB">
                              <w:rPr>
                                <w:rFonts w:ascii="Cambria" w:hAnsi="Cambria"/>
                              </w:rPr>
                              <w:t>32-34</w:t>
                            </w:r>
                            <w:r>
                              <w:rPr>
                                <w:rFonts w:ascii="Cambria" w:hAnsi="Cambria"/>
                              </w:rPr>
                              <w:t>;</w:t>
                            </w:r>
                            <w:r w:rsidRPr="00687CBB">
                              <w:rPr>
                                <w:rFonts w:ascii="Cambria" w:hAnsi="Cambria"/>
                              </w:rPr>
                              <w:t xml:space="preserve"> Yoder 1972</w:t>
                            </w:r>
                            <w:r>
                              <w:rPr>
                                <w:rFonts w:ascii="Cambria" w:hAnsi="Cambria"/>
                              </w:rPr>
                              <w:t xml:space="preserve">, p. </w:t>
                            </w:r>
                            <w:r w:rsidRPr="00687CBB">
                              <w:rPr>
                                <w:rFonts w:ascii="Cambria" w:hAnsi="Cambria"/>
                              </w:rPr>
                              <w:t>192-203</w:t>
                            </w:r>
                            <w:r>
                              <w:rPr>
                                <w:rFonts w:ascii="Cambria" w:hAnsi="Cambria"/>
                              </w:rPr>
                              <w:t>;</w:t>
                            </w:r>
                            <w:r w:rsidRPr="00687CBB">
                              <w:rPr>
                                <w:rFonts w:ascii="Cambria" w:hAnsi="Cambria"/>
                              </w:rPr>
                              <w:t xml:space="preserve"> Young 1970</w:t>
                            </w:r>
                            <w:r>
                              <w:rPr>
                                <w:rFonts w:ascii="Cambria" w:hAnsi="Cambria"/>
                              </w:rPr>
                              <w:t>, p.</w:t>
                            </w:r>
                            <w:r w:rsidRPr="00687CBB">
                              <w:rPr>
                                <w:rFonts w:ascii="Cambria" w:hAnsi="Cambria"/>
                              </w:rPr>
                              <w:t xml:space="preserve"> 28).</w:t>
                            </w:r>
                            <w:r>
                              <w:rPr>
                                <w:rFonts w:ascii="Power Geez Unicode1" w:hAnsi="Power Geez Unicode1" w:cs="Power Geez Unicode1"/>
                                <w:bCs/>
                                <w:color w:val="000000"/>
                                <w:sz w:val="24"/>
                                <w:szCs w:val="24"/>
                              </w:rPr>
                              <w:t xml:space="preserve"> </w:t>
                            </w:r>
                          </w:p>
                          <w:p w14:paraId="61B12918" w14:textId="77777777" w:rsidR="0044474B" w:rsidRDefault="004447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B03F5" id="_x0000_s1035" type="#_x0000_t202" style="position:absolute;margin-left:370pt;margin-top:.75pt;width:421.2pt;height:238.9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B5JgIAAEwEAAAOAAAAZHJzL2Uyb0RvYy54bWysVNtu2zAMfR+wfxD0vthxkq4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WXlBim&#10;UaJHMQTyDgZSRHZ660sMerAYFgY8RpVTpd7eA//uiYFNx8xO3DoHfSdYg9lN483s4uqI4yNI3X+C&#10;Bp9h+wAJaGidjtQhGQTRUaWnszIxFY6Hi9l8WczRxdE3y2eLfJa0y1h5um6dDx8EaBI3FXUofYJn&#10;h3sfYjqsPIXE1zwo2WylUslwu3qjHDkwbJNt+lIFL8KUIT0StSgWIwN/hcjT9ycILQP2u5K6otfn&#10;IFZG3t6bJnVjYFKNe0xZmSORkbuRxTDUQ1Ls6qRPDc0TMutgbG8cR9x04H5S0mNrV9T/2DMnKFEf&#10;DaqznM4jlSEZ88XbAg136akvPcxwhKpooGTcbkKan8ibgVtUsZWJ3yj3mMkxZWzZRPtxvOJMXNop&#10;6tdPYP0MAAD//wMAUEsDBBQABgAIAAAAIQDdZ71c3QAAAAYBAAAPAAAAZHJzL2Rvd25yZXYueG1s&#10;TI/BTsMwEETvSPyDtUhcEHUopk1DnAohgegNCoKrG2+TCHsdYjcNf89yguPOjGbeluvJOzHiELtA&#10;Gq5mGQikOtiOGg1vrw+XOYiYDFnjAqGGb4ywrk5PSlPYcKQXHLepEVxCsTAa2pT6QspYt+hNnIUe&#10;ib19GLxJfA6NtIM5crl3cp5lC+lNR7zQmh7vW6w/twevIVdP40fcXD+/14u9W6WL5fj4NWh9fjbd&#10;3YJIOKW/MPziMzpUzLQLB7JROA38SGL1BgSbuZorEDsNarlSIKtS/sevfgAAAP//AwBQSwECLQAU&#10;AAYACAAAACEAtoM4kv4AAADhAQAAEwAAAAAAAAAAAAAAAAAAAAAAW0NvbnRlbnRfVHlwZXNdLnht&#10;bFBLAQItABQABgAIAAAAIQA4/SH/1gAAAJQBAAALAAAAAAAAAAAAAAAAAC8BAABfcmVscy8ucmVs&#10;c1BLAQItABQABgAIAAAAIQCNEFB5JgIAAEwEAAAOAAAAAAAAAAAAAAAAAC4CAABkcnMvZTJvRG9j&#10;LnhtbFBLAQItABQABgAIAAAAIQDdZ71c3QAAAAYBAAAPAAAAAAAAAAAAAAAAAIAEAABkcnMvZG93&#10;bnJldi54bWxQSwUGAAAAAAQABADzAAAAigUAAAAA&#10;">
                <v:textbox>
                  <w:txbxContent>
                    <w:p w14:paraId="2C4F3AAF" w14:textId="51486E78" w:rsidR="0044474B" w:rsidRPr="00687CBB" w:rsidRDefault="0044474B">
                      <w:pPr>
                        <w:rPr>
                          <w:rFonts w:ascii="Cambria" w:hAnsi="Cambria"/>
                        </w:rPr>
                      </w:pPr>
                      <w:r w:rsidRPr="00687CBB">
                        <w:rPr>
                          <w:rFonts w:ascii="Cambria" w:hAnsi="Cambria"/>
                        </w:rPr>
                        <w:t xml:space="preserve">Above is a diagram </w:t>
                      </w:r>
                      <w:r>
                        <w:rPr>
                          <w:rFonts w:ascii="Cambria" w:hAnsi="Cambria"/>
                        </w:rPr>
                        <w:t xml:space="preserve">of the framework </w:t>
                      </w:r>
                      <w:r w:rsidRPr="00687CBB">
                        <w:rPr>
                          <w:rFonts w:ascii="Cambria" w:hAnsi="Cambria"/>
                        </w:rPr>
                        <w:t>from Temesgen’s paper.</w:t>
                      </w:r>
                    </w:p>
                    <w:p w14:paraId="73C1D6E3" w14:textId="77777777" w:rsidR="0044474B" w:rsidRDefault="0044474B" w:rsidP="00687CBB">
                      <w:pPr>
                        <w:spacing w:after="0" w:line="360" w:lineRule="auto"/>
                        <w:ind w:left="284"/>
                        <w:jc w:val="both"/>
                        <w:rPr>
                          <w:rFonts w:ascii="Cambria" w:hAnsi="Cambria" w:cs="Power Geez Unicode1"/>
                          <w:bCs/>
                          <w:color w:val="000000"/>
                        </w:rPr>
                      </w:pPr>
                      <w:r>
                        <w:rPr>
                          <w:rFonts w:ascii="Cambria" w:hAnsi="Cambria" w:cs="Power Geez Unicode1"/>
                          <w:bCs/>
                          <w:color w:val="000000"/>
                        </w:rPr>
                        <w:t>The Frame</w:t>
                      </w:r>
                      <w:r w:rsidRPr="00687CBB">
                        <w:rPr>
                          <w:rFonts w:ascii="Cambria" w:hAnsi="Cambria" w:cs="Power Geez Unicode1"/>
                          <w:bCs/>
                          <w:color w:val="000000"/>
                        </w:rPr>
                        <w:t xml:space="preserve"> Work of Folk Medicine (in Ethiopia) </w:t>
                      </w:r>
                    </w:p>
                    <w:p w14:paraId="140E2B72" w14:textId="43E1346E" w:rsidR="0044474B" w:rsidRPr="00687CBB" w:rsidRDefault="0044474B" w:rsidP="00687CBB">
                      <w:pPr>
                        <w:spacing w:after="200" w:line="360" w:lineRule="auto"/>
                        <w:ind w:left="284"/>
                        <w:jc w:val="both"/>
                        <w:rPr>
                          <w:rFonts w:ascii="Cambria" w:hAnsi="Cambria" w:cs="Power Geez Unicode1"/>
                          <w:bCs/>
                          <w:color w:val="000000"/>
                        </w:rPr>
                      </w:pPr>
                      <w:r w:rsidRPr="00687CBB">
                        <w:rPr>
                          <w:rFonts w:ascii="Cambria" w:hAnsi="Cambria" w:cs="Power Geez Unicode1"/>
                          <w:bCs/>
                          <w:color w:val="000000"/>
                        </w:rPr>
                        <w:t xml:space="preserve">Folk medicine </w:t>
                      </w:r>
                      <w:r>
                        <w:rPr>
                          <w:rFonts w:ascii="Cambria" w:hAnsi="Cambria" w:cs="Power Geez Unicode1"/>
                          <w:bCs/>
                          <w:color w:val="000000"/>
                        </w:rPr>
                        <w:t xml:space="preserve">is </w:t>
                      </w:r>
                      <w:r w:rsidRPr="00687CBB">
                        <w:rPr>
                          <w:rFonts w:ascii="Cambria" w:hAnsi="Cambria" w:cs="Power Geez Unicode1"/>
                          <w:bCs/>
                          <w:color w:val="000000"/>
                        </w:rPr>
                        <w:t xml:space="preserve">based on folk theories, beliefs and experience, that are handed down </w:t>
                      </w:r>
                      <w:r>
                        <w:rPr>
                          <w:rFonts w:ascii="Cambria" w:hAnsi="Cambria" w:cs="Power Geez Unicode1"/>
                          <w:bCs/>
                          <w:color w:val="000000"/>
                        </w:rPr>
                        <w:t>from generation to generation (M</w:t>
                      </w:r>
                      <w:r w:rsidRPr="00687CBB">
                        <w:rPr>
                          <w:rFonts w:ascii="Cambria" w:hAnsi="Cambria" w:cs="Power Geez Unicode1"/>
                          <w:bCs/>
                          <w:color w:val="000000"/>
                        </w:rPr>
                        <w:t>ekonnen</w:t>
                      </w:r>
                      <w:r>
                        <w:rPr>
                          <w:rFonts w:ascii="Cambria" w:hAnsi="Cambria" w:cs="Power Geez Unicode1"/>
                          <w:bCs/>
                          <w:color w:val="000000"/>
                        </w:rPr>
                        <w:t xml:space="preserve"> </w:t>
                      </w:r>
                      <w:r w:rsidRPr="00687CBB">
                        <w:rPr>
                          <w:rFonts w:ascii="Cambria" w:hAnsi="Cambria" w:cs="Power Geez Unicode1"/>
                          <w:bCs/>
                          <w:color w:val="000000"/>
                        </w:rPr>
                        <w:t>2008</w:t>
                      </w:r>
                      <w:r>
                        <w:rPr>
                          <w:rFonts w:ascii="Cambria" w:hAnsi="Cambria" w:cs="Power Geez Unicode1"/>
                          <w:bCs/>
                          <w:color w:val="000000"/>
                        </w:rPr>
                        <w:t>, p.</w:t>
                      </w:r>
                      <w:r w:rsidRPr="00687CBB">
                        <w:rPr>
                          <w:rFonts w:ascii="Cambria" w:hAnsi="Cambria" w:cs="Power Geez Unicode1"/>
                          <w:bCs/>
                          <w:color w:val="000000"/>
                        </w:rPr>
                        <w:t xml:space="preserve">15). Usually, Folk medicine is essentially two varieties, two branches: 1) natural (rational or secular) folk medicine 2) magi co-religious (magic or spirituals). Under the natural folk medicine; </w:t>
                      </w:r>
                      <w:r w:rsidRPr="00687CBB">
                        <w:rPr>
                          <w:rFonts w:ascii="Cambria" w:hAnsi="Cambria" w:cs="Power Geez Unicode1"/>
                          <w:b/>
                          <w:bCs/>
                          <w:color w:val="000000"/>
                        </w:rPr>
                        <w:t>herbal</w:t>
                      </w:r>
                      <w:r w:rsidRPr="00687CBB">
                        <w:rPr>
                          <w:rFonts w:ascii="Cambria" w:hAnsi="Cambria" w:cs="Power Geez Unicode1"/>
                          <w:bCs/>
                          <w:color w:val="000000"/>
                        </w:rPr>
                        <w:t xml:space="preserve"> (herbalist), chirurgeons (bone setters), tooth extractors,</w:t>
                      </w:r>
                      <w:r>
                        <w:rPr>
                          <w:rFonts w:ascii="Cambria" w:hAnsi="Cambria" w:cs="Power Geez Unicode1"/>
                          <w:bCs/>
                          <w:color w:val="000000"/>
                        </w:rPr>
                        <w:t xml:space="preserve"> midwives, cuppers, tattooist</w:t>
                      </w:r>
                      <w:r w:rsidRPr="00687CBB">
                        <w:rPr>
                          <w:rFonts w:ascii="Cambria" w:hAnsi="Cambria" w:cs="Power Geez Unicode1"/>
                          <w:bCs/>
                          <w:color w:val="000000"/>
                        </w:rPr>
                        <w:t xml:space="preserve"> are categorised. The second magic or ‘’occult’’ folk medicine include; seer or wizard ‘’debtera</w:t>
                      </w:r>
                      <w:r w:rsidRPr="00687CBB">
                        <w:rPr>
                          <w:rStyle w:val="FootnoteReference"/>
                          <w:rFonts w:ascii="Cambria" w:hAnsi="Cambria" w:cs="Power Geez Unicode1"/>
                          <w:bCs/>
                          <w:color w:val="000000"/>
                        </w:rPr>
                        <w:footnoteRef/>
                      </w:r>
                      <w:r w:rsidRPr="00687CBB">
                        <w:rPr>
                          <w:rFonts w:ascii="Cambria" w:hAnsi="Cambria" w:cs="Power Geez Unicode1"/>
                          <w:bCs/>
                          <w:color w:val="000000"/>
                        </w:rPr>
                        <w:t xml:space="preserve">’’ (cleric, diviner, sorcerer, healer), shamans, witchdoctor, forecasters. These are attempts to use charms, holy words, amulets and holy actions to </w:t>
                      </w:r>
                      <w:r w:rsidRPr="00687CBB">
                        <w:rPr>
                          <w:rFonts w:ascii="Cambria" w:hAnsi="Cambria"/>
                        </w:rPr>
                        <w:t>cure diseases (Mekkonen 1988</w:t>
                      </w:r>
                      <w:r>
                        <w:rPr>
                          <w:rFonts w:ascii="Cambria" w:hAnsi="Cambria"/>
                        </w:rPr>
                        <w:t xml:space="preserve">, p. </w:t>
                      </w:r>
                      <w:r w:rsidRPr="00687CBB">
                        <w:rPr>
                          <w:rFonts w:ascii="Cambria" w:hAnsi="Cambria"/>
                        </w:rPr>
                        <w:t>83</w:t>
                      </w:r>
                      <w:r>
                        <w:rPr>
                          <w:rFonts w:ascii="Cambria" w:hAnsi="Cambria"/>
                        </w:rPr>
                        <w:t>;</w:t>
                      </w:r>
                      <w:r w:rsidRPr="00687CBB">
                        <w:rPr>
                          <w:rFonts w:ascii="Cambria" w:hAnsi="Cambria"/>
                        </w:rPr>
                        <w:t xml:space="preserve"> Wondweson 2006</w:t>
                      </w:r>
                      <w:r>
                        <w:rPr>
                          <w:rFonts w:ascii="Cambria" w:hAnsi="Cambria"/>
                        </w:rPr>
                        <w:t xml:space="preserve">, p. </w:t>
                      </w:r>
                      <w:r w:rsidRPr="00687CBB">
                        <w:rPr>
                          <w:rFonts w:ascii="Cambria" w:hAnsi="Cambria"/>
                        </w:rPr>
                        <w:t>32-34</w:t>
                      </w:r>
                      <w:r>
                        <w:rPr>
                          <w:rFonts w:ascii="Cambria" w:hAnsi="Cambria"/>
                        </w:rPr>
                        <w:t>;</w:t>
                      </w:r>
                      <w:r w:rsidRPr="00687CBB">
                        <w:rPr>
                          <w:rFonts w:ascii="Cambria" w:hAnsi="Cambria"/>
                        </w:rPr>
                        <w:t xml:space="preserve"> Yoder 1972</w:t>
                      </w:r>
                      <w:r>
                        <w:rPr>
                          <w:rFonts w:ascii="Cambria" w:hAnsi="Cambria"/>
                        </w:rPr>
                        <w:t xml:space="preserve">, p. </w:t>
                      </w:r>
                      <w:r w:rsidRPr="00687CBB">
                        <w:rPr>
                          <w:rFonts w:ascii="Cambria" w:hAnsi="Cambria"/>
                        </w:rPr>
                        <w:t>192-203</w:t>
                      </w:r>
                      <w:r>
                        <w:rPr>
                          <w:rFonts w:ascii="Cambria" w:hAnsi="Cambria"/>
                        </w:rPr>
                        <w:t>;</w:t>
                      </w:r>
                      <w:r w:rsidRPr="00687CBB">
                        <w:rPr>
                          <w:rFonts w:ascii="Cambria" w:hAnsi="Cambria"/>
                        </w:rPr>
                        <w:t xml:space="preserve"> Young 1970</w:t>
                      </w:r>
                      <w:r>
                        <w:rPr>
                          <w:rFonts w:ascii="Cambria" w:hAnsi="Cambria"/>
                        </w:rPr>
                        <w:t>, p.</w:t>
                      </w:r>
                      <w:r w:rsidRPr="00687CBB">
                        <w:rPr>
                          <w:rFonts w:ascii="Cambria" w:hAnsi="Cambria"/>
                        </w:rPr>
                        <w:t xml:space="preserve"> 28).</w:t>
                      </w:r>
                      <w:r>
                        <w:rPr>
                          <w:rFonts w:ascii="Power Geez Unicode1" w:hAnsi="Power Geez Unicode1" w:cs="Power Geez Unicode1"/>
                          <w:bCs/>
                          <w:color w:val="000000"/>
                          <w:sz w:val="24"/>
                          <w:szCs w:val="24"/>
                        </w:rPr>
                        <w:t xml:space="preserve"> </w:t>
                      </w:r>
                    </w:p>
                    <w:p w14:paraId="61B12918" w14:textId="77777777" w:rsidR="0044474B" w:rsidRDefault="0044474B"/>
                  </w:txbxContent>
                </v:textbox>
                <w10:wrap type="square" anchorx="margin"/>
              </v:shape>
            </w:pict>
          </mc:Fallback>
        </mc:AlternateContent>
      </w:r>
    </w:p>
    <w:p w14:paraId="3E2F0C9F" w14:textId="370FA627" w:rsidR="001C32C6" w:rsidRDefault="001C32C6" w:rsidP="005D2FBA">
      <w:pPr>
        <w:spacing w:line="276" w:lineRule="auto"/>
        <w:rPr>
          <w:rFonts w:ascii="Cambria" w:hAnsi="Cambria"/>
          <w:b/>
          <w:bCs/>
          <w:sz w:val="24"/>
          <w:szCs w:val="24"/>
        </w:rPr>
      </w:pPr>
    </w:p>
    <w:p w14:paraId="2E03F898" w14:textId="4FB4918C" w:rsidR="001C32C6" w:rsidRDefault="001C32C6" w:rsidP="005D2FBA">
      <w:pPr>
        <w:spacing w:line="276" w:lineRule="auto"/>
        <w:rPr>
          <w:rFonts w:ascii="Cambria" w:hAnsi="Cambria"/>
          <w:b/>
          <w:bCs/>
          <w:sz w:val="24"/>
          <w:szCs w:val="24"/>
        </w:rPr>
      </w:pPr>
    </w:p>
    <w:p w14:paraId="6C71F178" w14:textId="77777777" w:rsidR="00687CBB" w:rsidRDefault="00687CBB" w:rsidP="005D2FBA">
      <w:pPr>
        <w:spacing w:line="276" w:lineRule="auto"/>
        <w:rPr>
          <w:rFonts w:ascii="Cambria" w:hAnsi="Cambria"/>
          <w:b/>
          <w:bCs/>
          <w:sz w:val="24"/>
          <w:szCs w:val="24"/>
        </w:rPr>
      </w:pPr>
    </w:p>
    <w:p w14:paraId="4F3BA72E" w14:textId="77777777" w:rsidR="00687CBB" w:rsidRDefault="00687CBB" w:rsidP="005D2FBA">
      <w:pPr>
        <w:spacing w:line="276" w:lineRule="auto"/>
        <w:rPr>
          <w:rFonts w:ascii="Cambria" w:hAnsi="Cambria"/>
          <w:b/>
          <w:bCs/>
          <w:sz w:val="24"/>
          <w:szCs w:val="24"/>
        </w:rPr>
      </w:pPr>
    </w:p>
    <w:p w14:paraId="3E898114" w14:textId="77777777" w:rsidR="00687CBB" w:rsidRDefault="00687CBB" w:rsidP="005D2FBA">
      <w:pPr>
        <w:spacing w:line="276" w:lineRule="auto"/>
        <w:rPr>
          <w:rFonts w:ascii="Cambria" w:hAnsi="Cambria"/>
          <w:b/>
          <w:bCs/>
          <w:sz w:val="24"/>
          <w:szCs w:val="24"/>
        </w:rPr>
      </w:pPr>
    </w:p>
    <w:p w14:paraId="3C29AF49" w14:textId="77777777" w:rsidR="00687CBB" w:rsidRDefault="00687CBB" w:rsidP="005D2FBA">
      <w:pPr>
        <w:spacing w:line="276" w:lineRule="auto"/>
        <w:rPr>
          <w:rFonts w:ascii="Cambria" w:hAnsi="Cambria"/>
          <w:b/>
          <w:bCs/>
          <w:sz w:val="24"/>
          <w:szCs w:val="24"/>
        </w:rPr>
      </w:pPr>
    </w:p>
    <w:p w14:paraId="26366740" w14:textId="77777777" w:rsidR="00687CBB" w:rsidRDefault="00687CBB" w:rsidP="005D2FBA">
      <w:pPr>
        <w:spacing w:line="276" w:lineRule="auto"/>
        <w:rPr>
          <w:rFonts w:ascii="Cambria" w:hAnsi="Cambria"/>
          <w:b/>
          <w:bCs/>
          <w:sz w:val="24"/>
          <w:szCs w:val="24"/>
        </w:rPr>
      </w:pPr>
    </w:p>
    <w:p w14:paraId="1023D307" w14:textId="77777777" w:rsidR="00687CBB" w:rsidRDefault="00687CBB" w:rsidP="005D2FBA">
      <w:pPr>
        <w:spacing w:line="276" w:lineRule="auto"/>
        <w:rPr>
          <w:rFonts w:ascii="Cambria" w:hAnsi="Cambria"/>
          <w:b/>
          <w:bCs/>
          <w:sz w:val="24"/>
          <w:szCs w:val="24"/>
        </w:rPr>
      </w:pPr>
    </w:p>
    <w:p w14:paraId="045A492B" w14:textId="77777777" w:rsidR="00687CBB" w:rsidRDefault="00687CBB" w:rsidP="005D2FBA">
      <w:pPr>
        <w:spacing w:line="276" w:lineRule="auto"/>
        <w:rPr>
          <w:rFonts w:ascii="Cambria" w:hAnsi="Cambria"/>
          <w:b/>
          <w:bCs/>
          <w:sz w:val="24"/>
          <w:szCs w:val="24"/>
        </w:rPr>
      </w:pPr>
    </w:p>
    <w:p w14:paraId="55F8A3C0" w14:textId="6D48C851" w:rsidR="00E42F64" w:rsidRDefault="00D276AB" w:rsidP="00E42F64">
      <w:pPr>
        <w:spacing w:line="276" w:lineRule="auto"/>
        <w:rPr>
          <w:rFonts w:ascii="Cambria" w:hAnsi="Cambria"/>
          <w:b/>
          <w:bCs/>
          <w:sz w:val="24"/>
          <w:szCs w:val="24"/>
        </w:rPr>
      </w:pPr>
      <w:r w:rsidRPr="009F5AA5">
        <w:rPr>
          <w:rFonts w:ascii="Cambria" w:hAnsi="Cambria"/>
          <w:b/>
          <w:bCs/>
          <w:noProof/>
          <w:sz w:val="24"/>
          <w:szCs w:val="24"/>
          <w:lang w:eastAsia="en-AU"/>
        </w:rPr>
        <mc:AlternateContent>
          <mc:Choice Requires="wps">
            <w:drawing>
              <wp:anchor distT="45720" distB="45720" distL="114300" distR="114300" simplePos="0" relativeHeight="251659264" behindDoc="0" locked="0" layoutInCell="1" allowOverlap="1" wp14:anchorId="1DB91B8B" wp14:editId="0BCC213D">
                <wp:simplePos x="0" y="0"/>
                <wp:positionH relativeFrom="margin">
                  <wp:posOffset>-635</wp:posOffset>
                </wp:positionH>
                <wp:positionV relativeFrom="paragraph">
                  <wp:posOffset>3232785</wp:posOffset>
                </wp:positionV>
                <wp:extent cx="5434330" cy="3637915"/>
                <wp:effectExtent l="0" t="0" r="139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330" cy="3637915"/>
                        </a:xfrm>
                        <a:prstGeom prst="rect">
                          <a:avLst/>
                        </a:prstGeom>
                        <a:solidFill>
                          <a:srgbClr val="FFFFFF"/>
                        </a:solidFill>
                        <a:ln w="9525">
                          <a:solidFill>
                            <a:srgbClr val="000000"/>
                          </a:solidFill>
                          <a:miter lim="800000"/>
                          <a:headEnd/>
                          <a:tailEnd/>
                        </a:ln>
                      </wps:spPr>
                      <wps:txbx>
                        <w:txbxContent>
                          <w:p w14:paraId="62FE8D75" w14:textId="77777777" w:rsidR="0044474B" w:rsidRDefault="0044474B">
                            <w:pPr>
                              <w:rPr>
                                <w:rFonts w:ascii="Cambria" w:hAnsi="Cambria"/>
                                <w:noProof/>
                                <w:sz w:val="24"/>
                                <w:szCs w:val="24"/>
                                <w:lang w:eastAsia="en-AU"/>
                              </w:rPr>
                            </w:pPr>
                          </w:p>
                          <w:p w14:paraId="2DFA8A4E" w14:textId="4AE76251" w:rsidR="0044474B" w:rsidRDefault="0044474B">
                            <w:r w:rsidRPr="00DE6F30">
                              <w:rPr>
                                <w:rFonts w:ascii="Cambria" w:hAnsi="Cambria"/>
                                <w:noProof/>
                                <w:sz w:val="24"/>
                                <w:szCs w:val="24"/>
                                <w:lang w:eastAsia="en-AU"/>
                              </w:rPr>
                              <w:drawing>
                                <wp:inline distT="0" distB="0" distL="0" distR="0" wp14:anchorId="07C0F025" wp14:editId="100B32DC">
                                  <wp:extent cx="3317132" cy="2488822"/>
                                  <wp:effectExtent l="0" t="0" r="0" b="6985"/>
                                  <wp:docPr id="13" name="Picture 13" descr="D:\Copy of 2222CANON\IMG_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py of 2222CANON\IMG_5446.JPG"/>
                                          <pic:cNvPicPr>
                                            <a:picLocks noChangeAspect="1" noChangeArrowheads="1"/>
                                          </pic:cNvPicPr>
                                        </pic:nvPicPr>
                                        <pic:blipFill>
                                          <a:blip r:embed="rId16" cstate="print"/>
                                          <a:srcRect/>
                                          <a:stretch>
                                            <a:fillRect/>
                                          </a:stretch>
                                        </pic:blipFill>
                                        <pic:spPr bwMode="auto">
                                          <a:xfrm>
                                            <a:off x="0" y="0"/>
                                            <a:ext cx="3335010" cy="2502236"/>
                                          </a:xfrm>
                                          <a:prstGeom prst="rect">
                                            <a:avLst/>
                                          </a:prstGeom>
                                          <a:noFill/>
                                          <a:ln w="9525">
                                            <a:noFill/>
                                            <a:miter lim="800000"/>
                                            <a:headEnd/>
                                            <a:tailEnd/>
                                          </a:ln>
                                        </pic:spPr>
                                      </pic:pic>
                                    </a:graphicData>
                                  </a:graphic>
                                </wp:inline>
                              </w:drawing>
                            </w:r>
                          </w:p>
                          <w:p w14:paraId="2DB91103" w14:textId="77777777" w:rsidR="0044474B" w:rsidRPr="00DE6F30" w:rsidRDefault="0044474B" w:rsidP="002F1E2F">
                            <w:pPr>
                              <w:spacing w:line="276" w:lineRule="auto"/>
                              <w:rPr>
                                <w:rFonts w:ascii="Cambria" w:hAnsi="Cambria"/>
                                <w:b/>
                                <w:sz w:val="20"/>
                                <w:szCs w:val="20"/>
                                <w:u w:val="single"/>
                              </w:rPr>
                            </w:pPr>
                            <w:r w:rsidRPr="00DE6F30">
                              <w:rPr>
                                <w:rFonts w:ascii="Cambria" w:hAnsi="Cambria"/>
                                <w:b/>
                                <w:sz w:val="20"/>
                                <w:szCs w:val="20"/>
                                <w:u w:val="single"/>
                              </w:rPr>
                              <w:t>The family members attending their lunch on the dish (Rural Family)</w:t>
                            </w:r>
                          </w:p>
                          <w:p w14:paraId="2FCE798E" w14:textId="77777777" w:rsidR="0044474B" w:rsidRPr="00DE6F30" w:rsidRDefault="0044474B" w:rsidP="002F1E2F">
                            <w:pPr>
                              <w:spacing w:line="276" w:lineRule="auto"/>
                              <w:rPr>
                                <w:rFonts w:ascii="Cambria" w:hAnsi="Cambria"/>
                                <w:sz w:val="20"/>
                                <w:szCs w:val="20"/>
                              </w:rPr>
                            </w:pPr>
                            <w:r w:rsidRPr="00DE6F30">
                              <w:rPr>
                                <w:rFonts w:ascii="Cambria" w:hAnsi="Cambria"/>
                                <w:sz w:val="20"/>
                                <w:szCs w:val="20"/>
                              </w:rPr>
                              <w:t>Photograph fig.1; archive section copy 2222, canon IMG-5436 (this image have a video, code N</w:t>
                            </w:r>
                            <w:r w:rsidRPr="00DE6F30">
                              <w:rPr>
                                <w:rFonts w:ascii="Cambria" w:hAnsi="Cambria"/>
                                <w:sz w:val="20"/>
                                <w:szCs w:val="20"/>
                                <w:u w:val="single"/>
                              </w:rPr>
                              <w:t>o</w:t>
                            </w:r>
                            <w:r w:rsidRPr="00DE6F30">
                              <w:rPr>
                                <w:rFonts w:ascii="Cambria" w:hAnsi="Cambria"/>
                                <w:sz w:val="20"/>
                                <w:szCs w:val="20"/>
                              </w:rPr>
                              <w:t xml:space="preserve"> 5445)</w:t>
                            </w:r>
                          </w:p>
                          <w:p w14:paraId="5A859E1D" w14:textId="77777777" w:rsidR="0044474B" w:rsidRDefault="004447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91B8B" id="_x0000_s1036" type="#_x0000_t202" style="position:absolute;margin-left:-.05pt;margin-top:254.55pt;width:427.9pt;height:286.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uZKQIAAE4EAAAOAAAAZHJzL2Uyb0RvYy54bWysVNtu2zAMfR+wfxD0vjhxkqYx4hRdugwD&#10;ugvQ7gNkWY6FSaImKbGzry8lp2l2exnmB4EUqUPykPTqpteKHITzEkxJJ6MxJcJwqKXZlfTr4/bN&#10;NSU+MFMzBUaU9Cg8vVm/frXqbCFyaEHVwhEEMb7obEnbEGyRZZ63QjM/AisMGhtwmgVU3S6rHesQ&#10;XassH4+vsg5cbR1w4T3e3g1Guk74TSN4+Nw0XgSiSoq5hXS6dFbxzNYrVuwcs63kpzTYP2ShmTQY&#10;9Ax1xwIjeyd/g9KSO/DQhBEHnUHTSC5SDVjNZPxLNQ8tsyLVguR4e6bJ/z9Y/unwxRFZlzSfLCgx&#10;TGOTHkUfyFvoSR756awv0O3BomPo8Rr7nGr19h74N08MbFpmduLWOehawWrMbxJfZhdPBxwfQaru&#10;I9QYhu0DJKC+cTqSh3QQRMc+Hc+9ialwvJzPprPpFE0cbdOr6WI5macYrHh+bp0P7wVoEoWSOmx+&#10;gmeHex9iOqx4donRPChZb6VSSXG7aqMcOTAclG36Tug/uSlDupIu5/l8YOCvEOP0/QlCy4ATr6Qu&#10;6fXZiRWRt3emTvMYmFSDjCkrcyIycjewGPqqTz1bxACR5ArqIzLrYBhwXEgUWnA/KOlwuEvqv++Z&#10;E5SoDwa7s5zMZnEbkjKbL3JU3KWlurQwwxGqpIGSQdyEtEGRNwO32MVGJn5fMjmljEObaD8tWNyK&#10;Sz15vfwG1k8AAAD//wMAUEsDBBQABgAIAAAAIQBD4u6S4AAAAAoBAAAPAAAAZHJzL2Rvd25yZXYu&#10;eG1sTI/BTsMwDIbvSLxDZCQuaEs26NaVphNCArEbbBNcsyZrKxKnJFlX3h5zgput/9Pvz+V6dJYN&#10;JsTOo4TZVAAzWHvdYSNhv3ua5MBiUqiV9WgkfJsI6+ryolSF9md8M8M2NYxKMBZKQptSX3Ae69Y4&#10;Fae+N0jZ0QenEq2h4TqoM5U7y+dCLLhTHdKFVvXmsTX15/bkJOR3L8NH3Ny+vteLo12lm+Xw/BWk&#10;vL4aH+6BJTOmPxh+9UkdKnI6+BPqyKyEyYxACZlY0UB5nmVLYAcCRT4XwKuS/3+h+gEAAP//AwBQ&#10;SwECLQAUAAYACAAAACEAtoM4kv4AAADhAQAAEwAAAAAAAAAAAAAAAAAAAAAAW0NvbnRlbnRfVHlw&#10;ZXNdLnhtbFBLAQItABQABgAIAAAAIQA4/SH/1gAAAJQBAAALAAAAAAAAAAAAAAAAAC8BAABfcmVs&#10;cy8ucmVsc1BLAQItABQABgAIAAAAIQCTebuZKQIAAE4EAAAOAAAAAAAAAAAAAAAAAC4CAABkcnMv&#10;ZTJvRG9jLnhtbFBLAQItABQABgAIAAAAIQBD4u6S4AAAAAoBAAAPAAAAAAAAAAAAAAAAAIMEAABk&#10;cnMvZG93bnJldi54bWxQSwUGAAAAAAQABADzAAAAkAUAAAAA&#10;">
                <v:textbox>
                  <w:txbxContent>
                    <w:p w14:paraId="62FE8D75" w14:textId="77777777" w:rsidR="0044474B" w:rsidRDefault="0044474B">
                      <w:pPr>
                        <w:rPr>
                          <w:rFonts w:ascii="Cambria" w:hAnsi="Cambria"/>
                          <w:noProof/>
                          <w:sz w:val="24"/>
                          <w:szCs w:val="24"/>
                          <w:lang w:eastAsia="en-AU"/>
                        </w:rPr>
                      </w:pPr>
                    </w:p>
                    <w:p w14:paraId="2DFA8A4E" w14:textId="4AE76251" w:rsidR="0044474B" w:rsidRDefault="0044474B">
                      <w:r w:rsidRPr="00DE6F30">
                        <w:rPr>
                          <w:rFonts w:ascii="Cambria" w:hAnsi="Cambria"/>
                          <w:noProof/>
                          <w:sz w:val="24"/>
                          <w:szCs w:val="24"/>
                          <w:lang w:eastAsia="en-AU"/>
                        </w:rPr>
                        <w:drawing>
                          <wp:inline distT="0" distB="0" distL="0" distR="0" wp14:anchorId="07C0F025" wp14:editId="100B32DC">
                            <wp:extent cx="3317132" cy="2488822"/>
                            <wp:effectExtent l="0" t="0" r="0" b="6985"/>
                            <wp:docPr id="13" name="Picture 13" descr="D:\Copy of 2222CANON\IMG_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py of 2222CANON\IMG_5446.JPG"/>
                                    <pic:cNvPicPr>
                                      <a:picLocks noChangeAspect="1" noChangeArrowheads="1"/>
                                    </pic:cNvPicPr>
                                  </pic:nvPicPr>
                                  <pic:blipFill>
                                    <a:blip r:embed="rId16" cstate="print"/>
                                    <a:srcRect/>
                                    <a:stretch>
                                      <a:fillRect/>
                                    </a:stretch>
                                  </pic:blipFill>
                                  <pic:spPr bwMode="auto">
                                    <a:xfrm>
                                      <a:off x="0" y="0"/>
                                      <a:ext cx="3335010" cy="2502236"/>
                                    </a:xfrm>
                                    <a:prstGeom prst="rect">
                                      <a:avLst/>
                                    </a:prstGeom>
                                    <a:noFill/>
                                    <a:ln w="9525">
                                      <a:noFill/>
                                      <a:miter lim="800000"/>
                                      <a:headEnd/>
                                      <a:tailEnd/>
                                    </a:ln>
                                  </pic:spPr>
                                </pic:pic>
                              </a:graphicData>
                            </a:graphic>
                          </wp:inline>
                        </w:drawing>
                      </w:r>
                    </w:p>
                    <w:p w14:paraId="2DB91103" w14:textId="77777777" w:rsidR="0044474B" w:rsidRPr="00DE6F30" w:rsidRDefault="0044474B" w:rsidP="002F1E2F">
                      <w:pPr>
                        <w:spacing w:line="276" w:lineRule="auto"/>
                        <w:rPr>
                          <w:rFonts w:ascii="Cambria" w:hAnsi="Cambria"/>
                          <w:b/>
                          <w:sz w:val="20"/>
                          <w:szCs w:val="20"/>
                          <w:u w:val="single"/>
                        </w:rPr>
                      </w:pPr>
                      <w:r w:rsidRPr="00DE6F30">
                        <w:rPr>
                          <w:rFonts w:ascii="Cambria" w:hAnsi="Cambria"/>
                          <w:b/>
                          <w:sz w:val="20"/>
                          <w:szCs w:val="20"/>
                          <w:u w:val="single"/>
                        </w:rPr>
                        <w:t>The family members attending their lunch on the dish (Rural Family)</w:t>
                      </w:r>
                    </w:p>
                    <w:p w14:paraId="2FCE798E" w14:textId="77777777" w:rsidR="0044474B" w:rsidRPr="00DE6F30" w:rsidRDefault="0044474B" w:rsidP="002F1E2F">
                      <w:pPr>
                        <w:spacing w:line="276" w:lineRule="auto"/>
                        <w:rPr>
                          <w:rFonts w:ascii="Cambria" w:hAnsi="Cambria"/>
                          <w:sz w:val="20"/>
                          <w:szCs w:val="20"/>
                        </w:rPr>
                      </w:pPr>
                      <w:r w:rsidRPr="00DE6F30">
                        <w:rPr>
                          <w:rFonts w:ascii="Cambria" w:hAnsi="Cambria"/>
                          <w:sz w:val="20"/>
                          <w:szCs w:val="20"/>
                        </w:rPr>
                        <w:t>Photograph fig.1; archive section copy 2222, canon IMG-5436 (this image have a video, code N</w:t>
                      </w:r>
                      <w:r w:rsidRPr="00DE6F30">
                        <w:rPr>
                          <w:rFonts w:ascii="Cambria" w:hAnsi="Cambria"/>
                          <w:sz w:val="20"/>
                          <w:szCs w:val="20"/>
                          <w:u w:val="single"/>
                        </w:rPr>
                        <w:t>o</w:t>
                      </w:r>
                      <w:r w:rsidRPr="00DE6F30">
                        <w:rPr>
                          <w:rFonts w:ascii="Cambria" w:hAnsi="Cambria"/>
                          <w:sz w:val="20"/>
                          <w:szCs w:val="20"/>
                        </w:rPr>
                        <w:t xml:space="preserve"> 5445)</w:t>
                      </w:r>
                    </w:p>
                    <w:p w14:paraId="5A859E1D" w14:textId="77777777" w:rsidR="0044474B" w:rsidRDefault="0044474B"/>
                  </w:txbxContent>
                </v:textbox>
                <w10:wrap type="square" anchorx="margin"/>
              </v:shape>
            </w:pict>
          </mc:Fallback>
        </mc:AlternateContent>
      </w:r>
      <w:r w:rsidRPr="002F1E2F">
        <w:rPr>
          <w:rFonts w:ascii="Cambria" w:hAnsi="Cambria"/>
          <w:b/>
          <w:bCs/>
          <w:noProof/>
          <w:sz w:val="24"/>
          <w:szCs w:val="24"/>
          <w:lang w:eastAsia="en-AU"/>
        </w:rPr>
        <mc:AlternateContent>
          <mc:Choice Requires="wps">
            <w:drawing>
              <wp:anchor distT="45720" distB="45720" distL="114300" distR="114300" simplePos="0" relativeHeight="251661312" behindDoc="0" locked="0" layoutInCell="1" allowOverlap="1" wp14:anchorId="340036F2" wp14:editId="2FF41130">
                <wp:simplePos x="0" y="0"/>
                <wp:positionH relativeFrom="margin">
                  <wp:align>left</wp:align>
                </wp:positionH>
                <wp:positionV relativeFrom="paragraph">
                  <wp:posOffset>384175</wp:posOffset>
                </wp:positionV>
                <wp:extent cx="5486400" cy="2466975"/>
                <wp:effectExtent l="0" t="0" r="1905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466975"/>
                        </a:xfrm>
                        <a:prstGeom prst="rect">
                          <a:avLst/>
                        </a:prstGeom>
                        <a:solidFill>
                          <a:srgbClr val="FFFFFF"/>
                        </a:solidFill>
                        <a:ln w="9525">
                          <a:solidFill>
                            <a:srgbClr val="000000"/>
                          </a:solidFill>
                          <a:miter lim="800000"/>
                          <a:headEnd/>
                          <a:tailEnd/>
                        </a:ln>
                      </wps:spPr>
                      <wps:txbx>
                        <w:txbxContent>
                          <w:p w14:paraId="6EF91365" w14:textId="334C0E9C" w:rsidR="0044474B" w:rsidRDefault="0044474B">
                            <w:r w:rsidRPr="005D2FBA">
                              <w:rPr>
                                <w:rFonts w:ascii="Cambria" w:hAnsi="Cambria"/>
                                <w:noProof/>
                                <w:lang w:eastAsia="en-AU"/>
                              </w:rPr>
                              <w:drawing>
                                <wp:inline distT="0" distB="0" distL="0" distR="0" wp14:anchorId="4ED5A2A1" wp14:editId="5E1B6A2F">
                                  <wp:extent cx="2496736" cy="2023110"/>
                                  <wp:effectExtent l="0" t="0" r="0" b="0"/>
                                  <wp:docPr id="18" name="Picture 18" descr="C:\Documents and Settings\T@mey\Desktop\7th bahir dar\IMG_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mey\Desktop\7th bahir dar\IMG_0210.JPG"/>
                                          <pic:cNvPicPr>
                                            <a:picLocks noChangeAspect="1" noChangeArrowheads="1"/>
                                          </pic:cNvPicPr>
                                        </pic:nvPicPr>
                                        <pic:blipFill>
                                          <a:blip r:embed="rId17" cstate="print"/>
                                          <a:srcRect/>
                                          <a:stretch>
                                            <a:fillRect/>
                                          </a:stretch>
                                        </pic:blipFill>
                                        <pic:spPr bwMode="auto">
                                          <a:xfrm>
                                            <a:off x="0" y="0"/>
                                            <a:ext cx="2550307" cy="2066519"/>
                                          </a:xfrm>
                                          <a:prstGeom prst="rect">
                                            <a:avLst/>
                                          </a:prstGeom>
                                          <a:noFill/>
                                          <a:ln w="9525">
                                            <a:noFill/>
                                            <a:miter lim="800000"/>
                                            <a:headEnd/>
                                            <a:tailEnd/>
                                          </a:ln>
                                        </pic:spPr>
                                      </pic:pic>
                                    </a:graphicData>
                                  </a:graphic>
                                </wp:inline>
                              </w:drawing>
                            </w:r>
                            <w:r>
                              <w:t xml:space="preserve">    </w:t>
                            </w:r>
                            <w:r w:rsidRPr="005D2FBA">
                              <w:rPr>
                                <w:rFonts w:ascii="Cambria" w:hAnsi="Cambria"/>
                                <w:noProof/>
                                <w:lang w:eastAsia="en-AU"/>
                              </w:rPr>
                              <w:drawing>
                                <wp:inline distT="0" distB="0" distL="0" distR="0" wp14:anchorId="43633C96" wp14:editId="34FEB948">
                                  <wp:extent cx="2581048" cy="2040166"/>
                                  <wp:effectExtent l="0" t="0" r="0" b="0"/>
                                  <wp:docPr id="21" name="Picture 5" descr="C:\Documents and Settings\T@mey\Desktop\7th bahir dar\IMG_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T@mey\Desktop\7th bahir dar\IMG_0213.JPG"/>
                                          <pic:cNvPicPr>
                                            <a:picLocks noChangeAspect="1" noChangeArrowheads="1"/>
                                          </pic:cNvPicPr>
                                        </pic:nvPicPr>
                                        <pic:blipFill>
                                          <a:blip r:embed="rId18" cstate="print"/>
                                          <a:srcRect/>
                                          <a:stretch>
                                            <a:fillRect/>
                                          </a:stretch>
                                        </pic:blipFill>
                                        <pic:spPr bwMode="auto">
                                          <a:xfrm>
                                            <a:off x="0" y="0"/>
                                            <a:ext cx="2612411" cy="2064957"/>
                                          </a:xfrm>
                                          <a:prstGeom prst="rect">
                                            <a:avLst/>
                                          </a:prstGeom>
                                          <a:noFill/>
                                          <a:ln w="9525">
                                            <a:noFill/>
                                            <a:miter lim="800000"/>
                                            <a:headEnd/>
                                            <a:tailEnd/>
                                          </a:ln>
                                        </pic:spPr>
                                      </pic:pic>
                                    </a:graphicData>
                                  </a:graphic>
                                </wp:inline>
                              </w:drawing>
                            </w:r>
                          </w:p>
                          <w:p w14:paraId="6D78326A" w14:textId="3732FF13" w:rsidR="0044474B" w:rsidRPr="005D2FBA" w:rsidRDefault="0044474B" w:rsidP="002F1E2F">
                            <w:pPr>
                              <w:spacing w:line="276" w:lineRule="auto"/>
                              <w:rPr>
                                <w:rFonts w:ascii="Cambria" w:hAnsi="Cambria"/>
                                <w:bCs/>
                                <w:sz w:val="20"/>
                                <w:szCs w:val="20"/>
                              </w:rPr>
                            </w:pPr>
                            <w:r w:rsidRPr="005D2FBA">
                              <w:rPr>
                                <w:rFonts w:ascii="Cambria" w:hAnsi="Cambria"/>
                                <w:sz w:val="20"/>
                                <w:szCs w:val="20"/>
                              </w:rPr>
                              <w:t>Phot.g. fig.4; archive section Canon 180, IMG-</w:t>
                            </w:r>
                            <w:r w:rsidRPr="005D2FBA">
                              <w:rPr>
                                <w:rFonts w:ascii="Cambria" w:hAnsi="Cambria"/>
                              </w:rPr>
                              <w:t>0213</w:t>
                            </w:r>
                            <w:r w:rsidRPr="002F1E2F">
                              <w:rPr>
                                <w:rFonts w:ascii="Cambria" w:hAnsi="Cambria"/>
                                <w:sz w:val="20"/>
                                <w:szCs w:val="20"/>
                              </w:rPr>
                              <w:t xml:space="preserve"> </w:t>
                            </w:r>
                            <w:r w:rsidRPr="005D2FBA">
                              <w:rPr>
                                <w:rFonts w:ascii="Cambria" w:hAnsi="Cambria"/>
                                <w:sz w:val="20"/>
                                <w:szCs w:val="20"/>
                              </w:rPr>
                              <w:t xml:space="preserve">Phot.g fig.3; archive section Canon 180, IMG-0210              </w:t>
                            </w:r>
                          </w:p>
                          <w:p w14:paraId="13992FB7" w14:textId="4732461C" w:rsidR="0044474B" w:rsidRDefault="004447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036F2" id="_x0000_s1037" type="#_x0000_t202" style="position:absolute;margin-left:0;margin-top:30.25pt;width:6in;height:194.2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vTPJwIAAE0EAAAOAAAAZHJzL2Uyb0RvYy54bWysVM1u2zAMvg/YOwi6L3YMO02MOEWXLsOA&#10;rhvQ7gFkWY6FSaInKbG7px8lp2n2dxnmg0CK1EfyI+n19agVOQrrJJiKzmcpJcJwaKTZV/TL4+7N&#10;khLnmWmYAiMq+iQcvd68frUe+lJk0IFqhCUIYlw59BXtvO/LJHG8E5q5GfTCoLEFq5lH1e6TxrIB&#10;0bVKsjRdJAPYprfAhXN4ezsZ6Sbit63g/lPbOuGJqijm5uNp41mHM9msWbm3rO8kP6XB/iELzaTB&#10;oGeoW+YZOVj5G5SW3IKD1s846ATaVnIRa8Bq5ukv1Tx0rBexFiTH9Wea3P+D5ffHz5bIBntXUGKY&#10;xh49itGTtzCSLNAz9K5Er4ce/fyI1+gaS3X9HfCvjhjYdszsxY21MHSCNZjePLxMLp5OOC6A1MNH&#10;aDAMO3iIQGNrdeAO2SCIjm16OrcmpMLxssiXizxFE0dbli8Wq6sixmDl8/PeOv9egCZBqKjF3kd4&#10;drxzPqTDymeXEM2Bks1OKhUVu6+3ypIjwznZxe+E/pObMmSo6KrIiomBv0Kk8fsThJYeB15JXdHl&#10;2YmVgbd3ponj6JlUk4wpK3MiMnA3sejHeowtW4YAgeQamidk1sI037iPKHRgv1My4GxX1H07MCso&#10;UR8Mdmc1z/OwDFHJi6sMFXtpqS8tzHCEqqinZBK3Pi5Q4M3ADXaxlZHfl0xOKePMRtpP+xWW4lKP&#10;Xi9/gc0PAAAA//8DAFBLAwQUAAYACAAAACEAHGKp1t0AAAAHAQAADwAAAGRycy9kb3ducmV2Lnht&#10;bEyPzU7DMBCE70i8g7VIXBC1gRDSkE2FkED0BgXB1U22SYR/gu2m4e1ZTnDcmdHMt9VqtkZMFOLg&#10;HcLFQoEg1/h2cB3C2+vDeQEiJu1abbwjhG+KsKqPjypdtv7gXmjapE5wiYulRuhTGkspY9OT1XHh&#10;R3Ls7XywOvEZOtkGfeBya+SlUrm0enC80OuR7ntqPjd7i1BkT9NHXF89vzf5zizT2c30+BUQT0/m&#10;u1sQieb0F4ZffEaHmpm2fu/aKAwCP5IQcnUNgt0iz1jYImTZUoGsK/mfv/4BAAD//wMAUEsBAi0A&#10;FAAGAAgAAAAhALaDOJL+AAAA4QEAABMAAAAAAAAAAAAAAAAAAAAAAFtDb250ZW50X1R5cGVzXS54&#10;bWxQSwECLQAUAAYACAAAACEAOP0h/9YAAACUAQAACwAAAAAAAAAAAAAAAAAvAQAAX3JlbHMvLnJl&#10;bHNQSwECLQAUAAYACAAAACEAGyb0zycCAABNBAAADgAAAAAAAAAAAAAAAAAuAgAAZHJzL2Uyb0Rv&#10;Yy54bWxQSwECLQAUAAYACAAAACEAHGKp1t0AAAAHAQAADwAAAAAAAAAAAAAAAACBBAAAZHJzL2Rv&#10;d25yZXYueG1sUEsFBgAAAAAEAAQA8wAAAIsFAAAAAA==&#10;">
                <v:textbox>
                  <w:txbxContent>
                    <w:p w14:paraId="6EF91365" w14:textId="334C0E9C" w:rsidR="0044474B" w:rsidRDefault="0044474B">
                      <w:r w:rsidRPr="005D2FBA">
                        <w:rPr>
                          <w:rFonts w:ascii="Cambria" w:hAnsi="Cambria"/>
                          <w:noProof/>
                          <w:lang w:eastAsia="en-AU"/>
                        </w:rPr>
                        <w:drawing>
                          <wp:inline distT="0" distB="0" distL="0" distR="0" wp14:anchorId="4ED5A2A1" wp14:editId="5E1B6A2F">
                            <wp:extent cx="2496736" cy="2023110"/>
                            <wp:effectExtent l="0" t="0" r="0" b="0"/>
                            <wp:docPr id="18" name="Picture 18" descr="C:\Documents and Settings\T@mey\Desktop\7th bahir dar\IMG_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mey\Desktop\7th bahir dar\IMG_0210.JPG"/>
                                    <pic:cNvPicPr>
                                      <a:picLocks noChangeAspect="1" noChangeArrowheads="1"/>
                                    </pic:cNvPicPr>
                                  </pic:nvPicPr>
                                  <pic:blipFill>
                                    <a:blip r:embed="rId17" cstate="print"/>
                                    <a:srcRect/>
                                    <a:stretch>
                                      <a:fillRect/>
                                    </a:stretch>
                                  </pic:blipFill>
                                  <pic:spPr bwMode="auto">
                                    <a:xfrm>
                                      <a:off x="0" y="0"/>
                                      <a:ext cx="2550307" cy="2066519"/>
                                    </a:xfrm>
                                    <a:prstGeom prst="rect">
                                      <a:avLst/>
                                    </a:prstGeom>
                                    <a:noFill/>
                                    <a:ln w="9525">
                                      <a:noFill/>
                                      <a:miter lim="800000"/>
                                      <a:headEnd/>
                                      <a:tailEnd/>
                                    </a:ln>
                                  </pic:spPr>
                                </pic:pic>
                              </a:graphicData>
                            </a:graphic>
                          </wp:inline>
                        </w:drawing>
                      </w:r>
                      <w:r>
                        <w:t xml:space="preserve">    </w:t>
                      </w:r>
                      <w:r w:rsidRPr="005D2FBA">
                        <w:rPr>
                          <w:rFonts w:ascii="Cambria" w:hAnsi="Cambria"/>
                          <w:noProof/>
                          <w:lang w:eastAsia="en-AU"/>
                        </w:rPr>
                        <w:drawing>
                          <wp:inline distT="0" distB="0" distL="0" distR="0" wp14:anchorId="43633C96" wp14:editId="34FEB948">
                            <wp:extent cx="2581048" cy="2040166"/>
                            <wp:effectExtent l="0" t="0" r="0" b="0"/>
                            <wp:docPr id="21" name="Picture 5" descr="C:\Documents and Settings\T@mey\Desktop\7th bahir dar\IMG_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T@mey\Desktop\7th bahir dar\IMG_0213.JPG"/>
                                    <pic:cNvPicPr>
                                      <a:picLocks noChangeAspect="1" noChangeArrowheads="1"/>
                                    </pic:cNvPicPr>
                                  </pic:nvPicPr>
                                  <pic:blipFill>
                                    <a:blip r:embed="rId18" cstate="print"/>
                                    <a:srcRect/>
                                    <a:stretch>
                                      <a:fillRect/>
                                    </a:stretch>
                                  </pic:blipFill>
                                  <pic:spPr bwMode="auto">
                                    <a:xfrm>
                                      <a:off x="0" y="0"/>
                                      <a:ext cx="2612411" cy="2064957"/>
                                    </a:xfrm>
                                    <a:prstGeom prst="rect">
                                      <a:avLst/>
                                    </a:prstGeom>
                                    <a:noFill/>
                                    <a:ln w="9525">
                                      <a:noFill/>
                                      <a:miter lim="800000"/>
                                      <a:headEnd/>
                                      <a:tailEnd/>
                                    </a:ln>
                                  </pic:spPr>
                                </pic:pic>
                              </a:graphicData>
                            </a:graphic>
                          </wp:inline>
                        </w:drawing>
                      </w:r>
                    </w:p>
                    <w:p w14:paraId="6D78326A" w14:textId="3732FF13" w:rsidR="0044474B" w:rsidRPr="005D2FBA" w:rsidRDefault="0044474B" w:rsidP="002F1E2F">
                      <w:pPr>
                        <w:spacing w:line="276" w:lineRule="auto"/>
                        <w:rPr>
                          <w:rFonts w:ascii="Cambria" w:hAnsi="Cambria"/>
                          <w:bCs/>
                          <w:sz w:val="20"/>
                          <w:szCs w:val="20"/>
                        </w:rPr>
                      </w:pPr>
                      <w:r w:rsidRPr="005D2FBA">
                        <w:rPr>
                          <w:rFonts w:ascii="Cambria" w:hAnsi="Cambria"/>
                          <w:sz w:val="20"/>
                          <w:szCs w:val="20"/>
                        </w:rPr>
                        <w:t>Phot.g. fig.4; archive section Canon 180, IMG-</w:t>
                      </w:r>
                      <w:r w:rsidRPr="005D2FBA">
                        <w:rPr>
                          <w:rFonts w:ascii="Cambria" w:hAnsi="Cambria"/>
                        </w:rPr>
                        <w:t>0213</w:t>
                      </w:r>
                      <w:r w:rsidRPr="002F1E2F">
                        <w:rPr>
                          <w:rFonts w:ascii="Cambria" w:hAnsi="Cambria"/>
                          <w:sz w:val="20"/>
                          <w:szCs w:val="20"/>
                        </w:rPr>
                        <w:t xml:space="preserve"> </w:t>
                      </w:r>
                      <w:r w:rsidRPr="005D2FBA">
                        <w:rPr>
                          <w:rFonts w:ascii="Cambria" w:hAnsi="Cambria"/>
                          <w:sz w:val="20"/>
                          <w:szCs w:val="20"/>
                        </w:rPr>
                        <w:t xml:space="preserve">Phot.g fig.3; archive section Canon 180, IMG-0210              </w:t>
                      </w:r>
                    </w:p>
                    <w:p w14:paraId="13992FB7" w14:textId="4732461C" w:rsidR="0044474B" w:rsidRDefault="0044474B"/>
                  </w:txbxContent>
                </v:textbox>
                <w10:wrap type="square" anchorx="margin"/>
              </v:shape>
            </w:pict>
          </mc:Fallback>
        </mc:AlternateContent>
      </w:r>
    </w:p>
    <w:p w14:paraId="30821F7A" w14:textId="4BDF893D" w:rsidR="00812C09" w:rsidRPr="001439A5" w:rsidRDefault="00812C09" w:rsidP="00E42F64">
      <w:pPr>
        <w:spacing w:line="276" w:lineRule="auto"/>
        <w:rPr>
          <w:rFonts w:ascii="Cambria" w:hAnsi="Cambria"/>
          <w:b/>
          <w:bCs/>
          <w:sz w:val="24"/>
          <w:szCs w:val="24"/>
        </w:rPr>
      </w:pPr>
      <w:r w:rsidRPr="001439A5">
        <w:rPr>
          <w:rFonts w:ascii="Cambria" w:hAnsi="Cambria"/>
          <w:b/>
          <w:bCs/>
          <w:sz w:val="24"/>
          <w:szCs w:val="24"/>
        </w:rPr>
        <w:t>A sample of our email correspondence</w:t>
      </w:r>
    </w:p>
    <w:p w14:paraId="13CA2C72" w14:textId="59C66B0D" w:rsidR="00ED5225" w:rsidRPr="00E42F64" w:rsidRDefault="00ED5225" w:rsidP="008D52EF">
      <w:pPr>
        <w:spacing w:line="360" w:lineRule="auto"/>
        <w:rPr>
          <w:rFonts w:ascii="Cambria" w:hAnsi="Cambria" w:cs="Lucida Sans Unicode"/>
          <w:sz w:val="24"/>
          <w:szCs w:val="24"/>
          <w:shd w:val="clear" w:color="auto" w:fill="FFFFFF"/>
        </w:rPr>
      </w:pPr>
      <w:r w:rsidRPr="00E42F64">
        <w:rPr>
          <w:rFonts w:ascii="Cambria" w:hAnsi="Cambria" w:cs="Lucida Sans Unicode"/>
          <w:sz w:val="24"/>
          <w:szCs w:val="24"/>
          <w:shd w:val="clear" w:color="auto" w:fill="FFFFFF"/>
        </w:rPr>
        <w:t>The record of the way our collaboration has been progressing intuitively and pragmatically is revealed in this sample of email correspondence, following our meeting in May</w:t>
      </w:r>
      <w:r w:rsidR="00D276AB">
        <w:rPr>
          <w:rFonts w:ascii="Cambria" w:hAnsi="Cambria" w:cs="Lucida Sans Unicode"/>
          <w:sz w:val="24"/>
          <w:szCs w:val="24"/>
          <w:shd w:val="clear" w:color="auto" w:fill="FFFFFF"/>
        </w:rPr>
        <w:t xml:space="preserve"> </w:t>
      </w:r>
      <w:r w:rsidRPr="00E42F64">
        <w:rPr>
          <w:rFonts w:ascii="Cambria" w:hAnsi="Cambria" w:cs="Lucida Sans Unicode"/>
          <w:sz w:val="24"/>
          <w:szCs w:val="24"/>
          <w:shd w:val="clear" w:color="auto" w:fill="FFFFFF"/>
        </w:rPr>
        <w:t>2014</w:t>
      </w:r>
      <w:r w:rsidR="00E42F64">
        <w:rPr>
          <w:rFonts w:ascii="Cambria" w:hAnsi="Cambria" w:cs="Lucida Sans Unicode"/>
          <w:sz w:val="24"/>
          <w:szCs w:val="24"/>
          <w:shd w:val="clear" w:color="auto" w:fill="FFFFFF"/>
        </w:rPr>
        <w:t>.</w:t>
      </w:r>
    </w:p>
    <w:p w14:paraId="5CCA2682" w14:textId="31A3D487" w:rsidR="001439A5" w:rsidRPr="009858FE" w:rsidRDefault="001439A5" w:rsidP="008D52EF">
      <w:pPr>
        <w:spacing w:line="360" w:lineRule="auto"/>
        <w:rPr>
          <w:rFonts w:ascii="Cambria" w:hAnsi="Cambria" w:cs="Lucida Sans Unicode"/>
          <w:sz w:val="24"/>
          <w:szCs w:val="24"/>
          <w:shd w:val="clear" w:color="auto" w:fill="FFFFFF"/>
        </w:rPr>
      </w:pPr>
      <w:r>
        <w:rPr>
          <w:rFonts w:ascii="Cambria" w:hAnsi="Cambria" w:cs="Lucida Sans Unicode"/>
          <w:sz w:val="24"/>
          <w:szCs w:val="24"/>
          <w:shd w:val="clear" w:color="auto" w:fill="FFFFFF"/>
        </w:rPr>
        <w:t>Temesgen</w:t>
      </w:r>
      <w:r w:rsidRPr="009858FE">
        <w:rPr>
          <w:rFonts w:ascii="Cambria" w:hAnsi="Cambria" w:cs="Lucida Sans Unicode"/>
          <w:sz w:val="24"/>
          <w:szCs w:val="24"/>
          <w:shd w:val="clear" w:color="auto" w:fill="FFFFFF"/>
        </w:rPr>
        <w:t xml:space="preserve"> has generous</w:t>
      </w:r>
      <w:r>
        <w:rPr>
          <w:rFonts w:ascii="Cambria" w:hAnsi="Cambria" w:cs="Lucida Sans Unicode"/>
          <w:sz w:val="24"/>
          <w:szCs w:val="24"/>
          <w:shd w:val="clear" w:color="auto" w:fill="FFFFFF"/>
        </w:rPr>
        <w:t>ly communicated</w:t>
      </w:r>
      <w:r w:rsidRPr="009858FE">
        <w:rPr>
          <w:rFonts w:ascii="Cambria" w:hAnsi="Cambria" w:cs="Lucida Sans Unicode"/>
          <w:sz w:val="24"/>
          <w:szCs w:val="24"/>
          <w:shd w:val="clear" w:color="auto" w:fill="FFFFFF"/>
        </w:rPr>
        <w:t xml:space="preserve"> in English and </w:t>
      </w:r>
      <w:r w:rsidR="00D276AB" w:rsidRPr="009858FE">
        <w:rPr>
          <w:rFonts w:ascii="Cambria" w:hAnsi="Cambria" w:cs="Lucida Sans Unicode"/>
          <w:sz w:val="24"/>
          <w:szCs w:val="24"/>
          <w:shd w:val="clear" w:color="auto" w:fill="FFFFFF"/>
        </w:rPr>
        <w:t>translat</w:t>
      </w:r>
      <w:r w:rsidR="00D276AB">
        <w:rPr>
          <w:rFonts w:ascii="Cambria" w:hAnsi="Cambria" w:cs="Lucida Sans Unicode"/>
          <w:sz w:val="24"/>
          <w:szCs w:val="24"/>
          <w:shd w:val="clear" w:color="auto" w:fill="FFFFFF"/>
        </w:rPr>
        <w:t>ed</w:t>
      </w:r>
      <w:r w:rsidR="00D276AB" w:rsidRPr="009858FE">
        <w:rPr>
          <w:rFonts w:ascii="Cambria" w:hAnsi="Cambria" w:cs="Lucida Sans Unicode"/>
          <w:sz w:val="24"/>
          <w:szCs w:val="24"/>
          <w:shd w:val="clear" w:color="auto" w:fill="FFFFFF"/>
        </w:rPr>
        <w:t xml:space="preserve"> </w:t>
      </w:r>
      <w:r w:rsidRPr="009858FE">
        <w:rPr>
          <w:rFonts w:ascii="Cambria" w:hAnsi="Cambria" w:cs="Lucida Sans Unicode"/>
          <w:sz w:val="24"/>
          <w:szCs w:val="24"/>
          <w:shd w:val="clear" w:color="auto" w:fill="FFFFFF"/>
        </w:rPr>
        <w:t xml:space="preserve">Amharic for Michelle. </w:t>
      </w:r>
    </w:p>
    <w:p w14:paraId="523426E3" w14:textId="77777777" w:rsidR="001439A5" w:rsidRDefault="001439A5" w:rsidP="00A007CA">
      <w:pPr>
        <w:shd w:val="clear" w:color="auto" w:fill="FFFFFF"/>
        <w:spacing w:after="0" w:line="240" w:lineRule="auto"/>
        <w:ind w:firstLine="720"/>
        <w:jc w:val="both"/>
        <w:rPr>
          <w:rFonts w:ascii="Cambria" w:eastAsia="Times New Roman" w:hAnsi="Cambria" w:cs="Arial"/>
          <w:color w:val="000000"/>
          <w:sz w:val="20"/>
          <w:szCs w:val="20"/>
          <w:lang w:eastAsia="en-AU"/>
        </w:rPr>
      </w:pPr>
      <w:r>
        <w:rPr>
          <w:rFonts w:ascii="Cambria" w:eastAsia="Times New Roman" w:hAnsi="Cambria" w:cs="Arial"/>
          <w:color w:val="000000"/>
          <w:sz w:val="20"/>
          <w:szCs w:val="20"/>
          <w:lang w:eastAsia="en-AU"/>
        </w:rPr>
        <w:t>TB to ME</w:t>
      </w:r>
    </w:p>
    <w:p w14:paraId="35C4AE41" w14:textId="77777777" w:rsidR="001439A5" w:rsidRPr="009858FE" w:rsidRDefault="001439A5" w:rsidP="00A007CA">
      <w:pPr>
        <w:shd w:val="clear" w:color="auto" w:fill="FFFFFF"/>
        <w:spacing w:after="0" w:line="240" w:lineRule="auto"/>
        <w:ind w:firstLine="720"/>
        <w:jc w:val="both"/>
        <w:rPr>
          <w:rFonts w:ascii="Cambria" w:eastAsia="Times New Roman" w:hAnsi="Cambria" w:cs="Arial"/>
          <w:color w:val="222222"/>
          <w:sz w:val="20"/>
          <w:szCs w:val="20"/>
          <w:lang w:eastAsia="en-AU"/>
        </w:rPr>
      </w:pPr>
      <w:r w:rsidRPr="009858FE">
        <w:rPr>
          <w:rFonts w:ascii="Cambria" w:eastAsia="Times New Roman" w:hAnsi="Cambria" w:cs="Arial"/>
          <w:color w:val="000000"/>
          <w:sz w:val="20"/>
          <w:szCs w:val="20"/>
          <w:lang w:eastAsia="en-AU"/>
        </w:rPr>
        <w:t>Dear Elmitt</w:t>
      </w:r>
    </w:p>
    <w:p w14:paraId="555DBAA5" w14:textId="77777777" w:rsidR="001439A5" w:rsidRPr="009858FE" w:rsidRDefault="001439A5" w:rsidP="00A007CA">
      <w:pPr>
        <w:shd w:val="clear" w:color="auto" w:fill="FFFFFF"/>
        <w:spacing w:after="0" w:line="240" w:lineRule="auto"/>
        <w:ind w:left="720"/>
        <w:jc w:val="both"/>
        <w:rPr>
          <w:rFonts w:ascii="Cambria" w:eastAsia="Times New Roman" w:hAnsi="Cambria" w:cs="Arial"/>
          <w:color w:val="222222"/>
          <w:sz w:val="20"/>
          <w:szCs w:val="20"/>
          <w:lang w:eastAsia="en-AU"/>
        </w:rPr>
      </w:pPr>
      <w:r w:rsidRPr="009858FE">
        <w:rPr>
          <w:rFonts w:ascii="Cambria" w:eastAsia="Times New Roman" w:hAnsi="Cambria" w:cs="Arial"/>
          <w:color w:val="000000"/>
          <w:sz w:val="20"/>
          <w:szCs w:val="20"/>
          <w:lang w:eastAsia="en-AU"/>
        </w:rPr>
        <w:t>Thank you very much your swift response. When I was a field and now I’m doing the Amhara people folk medical practice (Preparations, prescriptions and administrations) and their challenges…, and I try to search same resource and materials about our discussions.  So, you were decided to do some research in a village in ‘’Paje’’. I will post a few informants to help us for our collaborative research work. So, I’m happy to work with you and engaged with in the field. Finally, I will try to survey Endelgate short stories book (about street children) from the market place.</w:t>
      </w:r>
    </w:p>
    <w:p w14:paraId="07CE2D47" w14:textId="77777777" w:rsidR="001439A5" w:rsidRPr="009858FE" w:rsidRDefault="001439A5" w:rsidP="00A007CA">
      <w:pPr>
        <w:shd w:val="clear" w:color="auto" w:fill="FFFFFF"/>
        <w:spacing w:after="0" w:line="240" w:lineRule="auto"/>
        <w:ind w:left="720"/>
        <w:jc w:val="both"/>
        <w:rPr>
          <w:rFonts w:ascii="Cambria" w:eastAsia="Times New Roman" w:hAnsi="Cambria" w:cs="Arial"/>
          <w:color w:val="222222"/>
          <w:sz w:val="20"/>
          <w:szCs w:val="20"/>
          <w:lang w:eastAsia="en-AU"/>
        </w:rPr>
      </w:pPr>
      <w:r w:rsidRPr="009858FE">
        <w:rPr>
          <w:rFonts w:ascii="Cambria" w:eastAsia="Times New Roman" w:hAnsi="Cambria" w:cs="Arial"/>
          <w:color w:val="222222"/>
          <w:sz w:val="20"/>
          <w:szCs w:val="20"/>
          <w:lang w:eastAsia="en-AU"/>
        </w:rPr>
        <w:t> </w:t>
      </w:r>
      <w:r w:rsidRPr="009858FE">
        <w:rPr>
          <w:rFonts w:ascii="Cambria" w:eastAsia="Times New Roman" w:hAnsi="Cambria" w:cs="Tahoma"/>
          <w:color w:val="000000"/>
          <w:sz w:val="20"/>
          <w:szCs w:val="20"/>
          <w:shd w:val="clear" w:color="auto" w:fill="FFFFFF"/>
          <w:lang w:eastAsia="en-AU"/>
        </w:rPr>
        <w:t>Best!</w:t>
      </w:r>
    </w:p>
    <w:p w14:paraId="0BABAE66" w14:textId="77777777" w:rsidR="001439A5" w:rsidRPr="009858FE" w:rsidRDefault="001439A5" w:rsidP="00A007CA">
      <w:pPr>
        <w:spacing w:after="0" w:line="240" w:lineRule="auto"/>
        <w:ind w:left="720"/>
        <w:jc w:val="both"/>
        <w:rPr>
          <w:rFonts w:ascii="Cambria" w:eastAsia="Times New Roman" w:hAnsi="Cambria" w:cs="Times New Roman"/>
          <w:color w:val="000000"/>
          <w:sz w:val="20"/>
          <w:szCs w:val="20"/>
          <w:shd w:val="clear" w:color="auto" w:fill="FFFFFF"/>
          <w:lang w:eastAsia="en-AU"/>
        </w:rPr>
      </w:pPr>
      <w:r w:rsidRPr="009858FE">
        <w:rPr>
          <w:rFonts w:ascii="Cambria" w:eastAsia="Times New Roman" w:hAnsi="Cambria" w:cs="Tahoma"/>
          <w:color w:val="000000"/>
          <w:sz w:val="20"/>
          <w:szCs w:val="20"/>
          <w:shd w:val="clear" w:color="auto" w:fill="FFFFFF"/>
          <w:lang w:eastAsia="en-AU"/>
        </w:rPr>
        <w:t>Temesgen, Beyene</w:t>
      </w:r>
    </w:p>
    <w:p w14:paraId="544E3BF8" w14:textId="77777777" w:rsidR="001439A5" w:rsidRPr="009858FE" w:rsidRDefault="001439A5" w:rsidP="00A007CA">
      <w:pPr>
        <w:spacing w:after="0" w:line="240" w:lineRule="auto"/>
        <w:ind w:left="720"/>
        <w:jc w:val="both"/>
        <w:rPr>
          <w:rFonts w:ascii="Cambria" w:eastAsia="Times New Roman" w:hAnsi="Cambria" w:cs="Times New Roman"/>
          <w:color w:val="000000"/>
          <w:sz w:val="20"/>
          <w:szCs w:val="20"/>
          <w:shd w:val="clear" w:color="auto" w:fill="FFFFFF"/>
          <w:lang w:eastAsia="en-AU"/>
        </w:rPr>
      </w:pPr>
      <w:r w:rsidRPr="009858FE">
        <w:rPr>
          <w:rFonts w:ascii="Cambria" w:eastAsia="Times New Roman" w:hAnsi="Cambria" w:cs="Tahoma"/>
          <w:color w:val="000000"/>
          <w:sz w:val="20"/>
          <w:szCs w:val="20"/>
          <w:shd w:val="clear" w:color="auto" w:fill="FFFFFF"/>
          <w:lang w:eastAsia="en-AU"/>
        </w:rPr>
        <w:t>Folklore (Cultural Studies) Department head</w:t>
      </w:r>
    </w:p>
    <w:p w14:paraId="585F8CC8" w14:textId="77777777" w:rsidR="001439A5" w:rsidRPr="009858FE" w:rsidRDefault="001439A5" w:rsidP="00A007CA">
      <w:pPr>
        <w:spacing w:after="0" w:line="240" w:lineRule="auto"/>
        <w:ind w:left="720"/>
        <w:jc w:val="both"/>
        <w:rPr>
          <w:rFonts w:ascii="Cambria" w:eastAsia="Times New Roman" w:hAnsi="Cambria" w:cs="Times New Roman"/>
          <w:color w:val="000000"/>
          <w:sz w:val="20"/>
          <w:szCs w:val="20"/>
          <w:shd w:val="clear" w:color="auto" w:fill="FFFFFF"/>
          <w:lang w:eastAsia="en-AU"/>
        </w:rPr>
      </w:pPr>
      <w:r w:rsidRPr="009858FE">
        <w:rPr>
          <w:rFonts w:ascii="Cambria" w:eastAsia="Times New Roman" w:hAnsi="Cambria" w:cs="Tahoma"/>
          <w:color w:val="000000"/>
          <w:sz w:val="20"/>
          <w:szCs w:val="20"/>
          <w:shd w:val="clear" w:color="auto" w:fill="FFFFFF"/>
          <w:lang w:eastAsia="en-AU"/>
        </w:rPr>
        <w:t>Bahir Dar University</w:t>
      </w:r>
    </w:p>
    <w:p w14:paraId="59A18B1F" w14:textId="6A9E080A" w:rsidR="001439A5" w:rsidRPr="001439A5" w:rsidRDefault="001439A5" w:rsidP="00A007CA">
      <w:pPr>
        <w:spacing w:line="240" w:lineRule="auto"/>
        <w:ind w:left="720"/>
        <w:rPr>
          <w:rFonts w:ascii="Cambria" w:hAnsi="Cambria"/>
          <w:sz w:val="20"/>
          <w:szCs w:val="20"/>
        </w:rPr>
      </w:pPr>
      <w:r w:rsidRPr="009858FE">
        <w:rPr>
          <w:rFonts w:ascii="Cambria" w:hAnsi="Cambria"/>
          <w:sz w:val="20"/>
          <w:szCs w:val="20"/>
        </w:rPr>
        <w:t>May 14</w:t>
      </w:r>
    </w:p>
    <w:p w14:paraId="25630AFE" w14:textId="77777777" w:rsidR="001439A5" w:rsidRPr="009858FE" w:rsidRDefault="001439A5" w:rsidP="001439A5">
      <w:pPr>
        <w:spacing w:line="276" w:lineRule="auto"/>
        <w:rPr>
          <w:rFonts w:ascii="Cambria" w:hAnsi="Cambria" w:cs="Lucida Sans Unicode"/>
          <w:sz w:val="24"/>
          <w:szCs w:val="24"/>
          <w:shd w:val="clear" w:color="auto" w:fill="FFFFFF"/>
        </w:rPr>
      </w:pPr>
      <w:r w:rsidRPr="009858FE">
        <w:rPr>
          <w:rFonts w:ascii="Cambria" w:hAnsi="Cambria" w:cs="Lucida Sans Unicode"/>
          <w:sz w:val="24"/>
          <w:szCs w:val="24"/>
          <w:shd w:val="clear" w:color="auto" w:fill="FFFFFF"/>
        </w:rPr>
        <w:t xml:space="preserve">There were </w:t>
      </w:r>
      <w:r>
        <w:rPr>
          <w:rFonts w:ascii="Cambria" w:hAnsi="Cambria" w:cs="Lucida Sans Unicode"/>
          <w:sz w:val="24"/>
          <w:szCs w:val="24"/>
          <w:shd w:val="clear" w:color="auto" w:fill="FFFFFF"/>
        </w:rPr>
        <w:t xml:space="preserve">occasional </w:t>
      </w:r>
      <w:r w:rsidRPr="009858FE">
        <w:rPr>
          <w:rFonts w:ascii="Cambria" w:hAnsi="Cambria" w:cs="Lucida Sans Unicode"/>
          <w:sz w:val="24"/>
          <w:szCs w:val="24"/>
          <w:shd w:val="clear" w:color="auto" w:fill="FFFFFF"/>
        </w:rPr>
        <w:t>difficulties with</w:t>
      </w:r>
      <w:r>
        <w:rPr>
          <w:rFonts w:ascii="Cambria" w:hAnsi="Cambria" w:cs="Lucida Sans Unicode"/>
          <w:sz w:val="24"/>
          <w:szCs w:val="24"/>
          <w:shd w:val="clear" w:color="auto" w:fill="FFFFFF"/>
        </w:rPr>
        <w:t xml:space="preserve"> formalities of language.</w:t>
      </w:r>
    </w:p>
    <w:p w14:paraId="63A97DE0" w14:textId="77777777" w:rsidR="001439A5" w:rsidRDefault="001439A5" w:rsidP="00A007CA">
      <w:pPr>
        <w:spacing w:after="0" w:line="240" w:lineRule="auto"/>
        <w:ind w:left="720"/>
        <w:rPr>
          <w:rFonts w:ascii="Cambria" w:eastAsia="Times New Roman" w:hAnsi="Cambria" w:cs="Arial"/>
          <w:color w:val="222222"/>
          <w:sz w:val="20"/>
          <w:szCs w:val="20"/>
          <w:lang w:eastAsia="en-AU"/>
        </w:rPr>
      </w:pPr>
      <w:r>
        <w:rPr>
          <w:rFonts w:ascii="Cambria" w:eastAsia="Times New Roman" w:hAnsi="Cambria" w:cs="Arial"/>
          <w:color w:val="222222"/>
          <w:sz w:val="20"/>
          <w:szCs w:val="20"/>
          <w:lang w:eastAsia="en-AU"/>
        </w:rPr>
        <w:t>ME to TB</w:t>
      </w:r>
    </w:p>
    <w:p w14:paraId="784EDEC7" w14:textId="77777777" w:rsidR="001439A5" w:rsidRPr="009858FE" w:rsidRDefault="001439A5" w:rsidP="00A007CA">
      <w:pPr>
        <w:spacing w:after="0" w:line="240" w:lineRule="auto"/>
        <w:ind w:left="720"/>
        <w:rPr>
          <w:rFonts w:ascii="Cambria" w:eastAsia="Times New Roman" w:hAnsi="Cambria" w:cs="Arial"/>
          <w:color w:val="222222"/>
          <w:sz w:val="20"/>
          <w:szCs w:val="20"/>
          <w:lang w:eastAsia="en-AU"/>
        </w:rPr>
      </w:pPr>
      <w:r w:rsidRPr="009858FE">
        <w:rPr>
          <w:rFonts w:ascii="Cambria" w:eastAsia="Times New Roman" w:hAnsi="Cambria" w:cs="Arial"/>
          <w:color w:val="222222"/>
          <w:sz w:val="20"/>
          <w:szCs w:val="20"/>
          <w:lang w:eastAsia="en-AU"/>
        </w:rPr>
        <w:t>Thanks</w:t>
      </w:r>
      <w:r>
        <w:rPr>
          <w:rFonts w:ascii="Cambria" w:eastAsia="Times New Roman" w:hAnsi="Cambria" w:cs="Arial"/>
          <w:color w:val="222222"/>
          <w:sz w:val="20"/>
          <w:szCs w:val="20"/>
          <w:lang w:eastAsia="en-AU"/>
        </w:rPr>
        <w:t xml:space="preserve"> for that valuable information!</w:t>
      </w:r>
      <w:r w:rsidRPr="009858FE">
        <w:rPr>
          <w:rFonts w:ascii="Cambria" w:eastAsia="Times New Roman" w:hAnsi="Cambria" w:cs="Arial"/>
          <w:color w:val="222222"/>
          <w:sz w:val="20"/>
          <w:szCs w:val="20"/>
          <w:lang w:eastAsia="en-AU"/>
        </w:rPr>
        <w:t xml:space="preserve"> I am really pleased about the presentation too. I'll get some ideas with my supervisor next week and look into getting t</w:t>
      </w:r>
      <w:r>
        <w:rPr>
          <w:rFonts w:ascii="Cambria" w:eastAsia="Times New Roman" w:hAnsi="Cambria" w:cs="Arial"/>
          <w:color w:val="222222"/>
          <w:sz w:val="20"/>
          <w:szCs w:val="20"/>
          <w:lang w:eastAsia="en-AU"/>
        </w:rPr>
        <w:t>he Memorandum of Understanding…</w:t>
      </w:r>
      <w:r w:rsidRPr="009858FE">
        <w:rPr>
          <w:rFonts w:ascii="Cambria" w:eastAsia="Times New Roman" w:hAnsi="Cambria" w:cs="Arial"/>
          <w:color w:val="222222"/>
          <w:sz w:val="20"/>
          <w:szCs w:val="20"/>
          <w:lang w:eastAsia="en-AU"/>
        </w:rPr>
        <w:t xml:space="preserve"> He is also keen for me to buy some English versions of Ethiopian writing if you know of any?</w:t>
      </w:r>
    </w:p>
    <w:p w14:paraId="04C5616C" w14:textId="77777777" w:rsidR="001439A5" w:rsidRPr="009858FE" w:rsidRDefault="001439A5" w:rsidP="00A007CA">
      <w:pPr>
        <w:spacing w:after="0" w:line="240" w:lineRule="auto"/>
        <w:ind w:left="720"/>
        <w:rPr>
          <w:rFonts w:ascii="Cambria" w:eastAsia="Times New Roman" w:hAnsi="Cambria" w:cs="Arial"/>
          <w:color w:val="222222"/>
          <w:sz w:val="20"/>
          <w:szCs w:val="20"/>
          <w:lang w:eastAsia="en-AU"/>
        </w:rPr>
      </w:pPr>
      <w:r w:rsidRPr="009858FE">
        <w:rPr>
          <w:rFonts w:ascii="Cambria" w:eastAsia="Times New Roman" w:hAnsi="Cambria" w:cs="Arial"/>
          <w:color w:val="222222"/>
          <w:sz w:val="20"/>
          <w:szCs w:val="20"/>
          <w:lang w:eastAsia="en-AU"/>
        </w:rPr>
        <w:t>Also I have confused you with my name. The name I go by is Michelle. Elmitt is the family name. Nicholas is my son who also emailed you earlier. I think we put our names in the different order?</w:t>
      </w:r>
    </w:p>
    <w:p w14:paraId="6F4EB984" w14:textId="4BA74F1C" w:rsidR="001439A5" w:rsidRDefault="001439A5" w:rsidP="00A007CA">
      <w:pPr>
        <w:spacing w:after="0" w:line="240" w:lineRule="auto"/>
        <w:ind w:left="720"/>
        <w:rPr>
          <w:rFonts w:ascii="Cambria" w:eastAsia="Times New Roman" w:hAnsi="Cambria" w:cs="Arial"/>
          <w:color w:val="222222"/>
          <w:sz w:val="20"/>
          <w:szCs w:val="20"/>
          <w:lang w:eastAsia="en-AU"/>
        </w:rPr>
      </w:pPr>
      <w:r w:rsidRPr="009858FE">
        <w:rPr>
          <w:rFonts w:ascii="Cambria" w:eastAsia="Times New Roman" w:hAnsi="Cambria" w:cs="Arial"/>
          <w:color w:val="222222"/>
          <w:sz w:val="20"/>
          <w:szCs w:val="20"/>
          <w:lang w:eastAsia="en-AU"/>
        </w:rPr>
        <w:t>Next week I will work on MOU and we can get some ideas on a way to present our collaboration at the conference! 27/7/14</w:t>
      </w:r>
    </w:p>
    <w:p w14:paraId="6C92B917" w14:textId="77777777" w:rsidR="001439A5" w:rsidRPr="001439A5" w:rsidRDefault="001439A5" w:rsidP="00A007CA">
      <w:pPr>
        <w:spacing w:after="0" w:line="240" w:lineRule="auto"/>
        <w:ind w:left="720"/>
        <w:rPr>
          <w:rFonts w:ascii="Cambria" w:eastAsia="Times New Roman" w:hAnsi="Cambria" w:cs="Arial"/>
          <w:color w:val="222222"/>
          <w:sz w:val="20"/>
          <w:szCs w:val="20"/>
          <w:lang w:eastAsia="en-AU"/>
        </w:rPr>
      </w:pPr>
    </w:p>
    <w:p w14:paraId="3A2FF9EF" w14:textId="29A2CE27" w:rsidR="001439A5" w:rsidRPr="009858FE" w:rsidRDefault="001439A5" w:rsidP="001439A5">
      <w:pPr>
        <w:spacing w:line="276" w:lineRule="auto"/>
        <w:rPr>
          <w:rFonts w:ascii="Cambria" w:hAnsi="Cambria" w:cs="Lucida Sans Unicode"/>
          <w:sz w:val="24"/>
          <w:szCs w:val="24"/>
          <w:shd w:val="clear" w:color="auto" w:fill="FFFFFF"/>
        </w:rPr>
      </w:pPr>
      <w:r>
        <w:rPr>
          <w:rFonts w:ascii="Cambria" w:hAnsi="Cambria" w:cs="Lucida Sans Unicode"/>
          <w:sz w:val="24"/>
          <w:szCs w:val="24"/>
          <w:shd w:val="clear" w:color="auto" w:fill="FFFFFF"/>
        </w:rPr>
        <w:t>We share</w:t>
      </w:r>
      <w:r w:rsidRPr="009858FE">
        <w:rPr>
          <w:rFonts w:ascii="Cambria" w:hAnsi="Cambria" w:cs="Lucida Sans Unicode"/>
          <w:sz w:val="24"/>
          <w:szCs w:val="24"/>
          <w:shd w:val="clear" w:color="auto" w:fill="FFFFFF"/>
        </w:rPr>
        <w:t xml:space="preserve"> literature </w:t>
      </w:r>
      <w:r>
        <w:rPr>
          <w:rFonts w:ascii="Cambria" w:hAnsi="Cambria" w:cs="Lucida Sans Unicode"/>
          <w:sz w:val="24"/>
          <w:szCs w:val="24"/>
          <w:shd w:val="clear" w:color="auto" w:fill="FFFFFF"/>
        </w:rPr>
        <w:t>and field finding</w:t>
      </w:r>
      <w:r w:rsidR="00CD37BF">
        <w:rPr>
          <w:rFonts w:ascii="Cambria" w:hAnsi="Cambria" w:cs="Lucida Sans Unicode"/>
          <w:sz w:val="24"/>
          <w:szCs w:val="24"/>
          <w:shd w:val="clear" w:color="auto" w:fill="FFFFFF"/>
        </w:rPr>
        <w:t>s</w:t>
      </w:r>
      <w:r>
        <w:rPr>
          <w:rFonts w:ascii="Cambria" w:hAnsi="Cambria" w:cs="Lucida Sans Unicode"/>
          <w:sz w:val="24"/>
          <w:szCs w:val="24"/>
          <w:shd w:val="clear" w:color="auto" w:fill="FFFFFF"/>
        </w:rPr>
        <w:t xml:space="preserve"> as we go, not </w:t>
      </w:r>
      <w:r w:rsidR="00CD37BF">
        <w:rPr>
          <w:rFonts w:ascii="Cambria" w:hAnsi="Cambria" w:cs="Lucida Sans Unicode"/>
          <w:sz w:val="24"/>
          <w:szCs w:val="24"/>
          <w:shd w:val="clear" w:color="auto" w:fill="FFFFFF"/>
        </w:rPr>
        <w:t xml:space="preserve">on a </w:t>
      </w:r>
      <w:r>
        <w:rPr>
          <w:rFonts w:ascii="Cambria" w:hAnsi="Cambria" w:cs="Lucida Sans Unicode"/>
          <w:sz w:val="24"/>
          <w:szCs w:val="24"/>
          <w:shd w:val="clear" w:color="auto" w:fill="FFFFFF"/>
        </w:rPr>
        <w:t>predetermined</w:t>
      </w:r>
      <w:r w:rsidR="00CD37BF">
        <w:rPr>
          <w:rFonts w:ascii="Cambria" w:hAnsi="Cambria" w:cs="Lucida Sans Unicode"/>
          <w:sz w:val="24"/>
          <w:szCs w:val="24"/>
          <w:shd w:val="clear" w:color="auto" w:fill="FFFFFF"/>
        </w:rPr>
        <w:t xml:space="preserve"> basis</w:t>
      </w:r>
      <w:r>
        <w:rPr>
          <w:rFonts w:ascii="Cambria" w:hAnsi="Cambria" w:cs="Lucida Sans Unicode"/>
          <w:sz w:val="24"/>
          <w:szCs w:val="24"/>
          <w:shd w:val="clear" w:color="auto" w:fill="FFFFFF"/>
        </w:rPr>
        <w:t xml:space="preserve">. </w:t>
      </w:r>
    </w:p>
    <w:p w14:paraId="5D941EC3" w14:textId="77777777" w:rsidR="001439A5" w:rsidRDefault="001439A5" w:rsidP="001439A5">
      <w:pPr>
        <w:shd w:val="clear" w:color="auto" w:fill="FFFFFF"/>
        <w:spacing w:after="0" w:line="276" w:lineRule="auto"/>
        <w:ind w:left="720"/>
        <w:jc w:val="both"/>
        <w:rPr>
          <w:rFonts w:ascii="Cambria" w:eastAsia="Times New Roman" w:hAnsi="Cambria" w:cs="Times New Roman"/>
          <w:bCs/>
          <w:color w:val="000000"/>
          <w:sz w:val="20"/>
          <w:szCs w:val="20"/>
          <w:lang w:eastAsia="en-AU"/>
        </w:rPr>
      </w:pPr>
      <w:r>
        <w:rPr>
          <w:rFonts w:ascii="Cambria" w:eastAsia="Times New Roman" w:hAnsi="Cambria" w:cs="Times New Roman"/>
          <w:bCs/>
          <w:color w:val="000000"/>
          <w:sz w:val="20"/>
          <w:szCs w:val="20"/>
          <w:lang w:eastAsia="en-AU"/>
        </w:rPr>
        <w:t>TB to ME</w:t>
      </w:r>
    </w:p>
    <w:p w14:paraId="166D0FFC" w14:textId="77777777" w:rsidR="001439A5" w:rsidRPr="009858FE" w:rsidRDefault="001439A5" w:rsidP="001439A5">
      <w:pPr>
        <w:shd w:val="clear" w:color="auto" w:fill="FFFFFF"/>
        <w:spacing w:after="0" w:line="276" w:lineRule="auto"/>
        <w:ind w:left="720"/>
        <w:jc w:val="both"/>
        <w:rPr>
          <w:rFonts w:ascii="Cambria" w:eastAsia="Times New Roman" w:hAnsi="Cambria" w:cs="Arial"/>
          <w:color w:val="222222"/>
          <w:sz w:val="20"/>
          <w:szCs w:val="20"/>
          <w:lang w:eastAsia="en-AU"/>
        </w:rPr>
      </w:pPr>
      <w:r w:rsidRPr="009858FE">
        <w:rPr>
          <w:rFonts w:ascii="Cambria" w:eastAsia="Times New Roman" w:hAnsi="Cambria" w:cs="Times New Roman"/>
          <w:bCs/>
          <w:color w:val="000000"/>
          <w:sz w:val="20"/>
          <w:szCs w:val="20"/>
          <w:lang w:eastAsia="en-AU"/>
        </w:rPr>
        <w:t>Dear</w:t>
      </w:r>
      <w:r w:rsidRPr="009858FE">
        <w:rPr>
          <w:rFonts w:ascii="Cambria" w:eastAsia="Times New Roman" w:hAnsi="Cambria" w:cs="Arial"/>
          <w:color w:val="000000"/>
          <w:sz w:val="20"/>
          <w:szCs w:val="20"/>
          <w:lang w:eastAsia="en-AU"/>
        </w:rPr>
        <w:t> </w:t>
      </w:r>
      <w:r w:rsidRPr="009858FE">
        <w:rPr>
          <w:rFonts w:ascii="Cambria" w:eastAsia="Times New Roman" w:hAnsi="Cambria" w:cs="Times New Roman"/>
          <w:bCs/>
          <w:color w:val="000000"/>
          <w:sz w:val="20"/>
          <w:szCs w:val="20"/>
          <w:lang w:eastAsia="en-AU"/>
        </w:rPr>
        <w:t>Elmitt</w:t>
      </w:r>
    </w:p>
    <w:p w14:paraId="4C58E77D" w14:textId="0E2418FD" w:rsidR="001439A5" w:rsidRDefault="001439A5" w:rsidP="001439A5">
      <w:pPr>
        <w:shd w:val="clear" w:color="auto" w:fill="FFFFFF"/>
        <w:spacing w:after="0" w:line="276" w:lineRule="auto"/>
        <w:ind w:left="720"/>
        <w:jc w:val="both"/>
        <w:rPr>
          <w:rFonts w:ascii="Cambria" w:eastAsia="Times New Roman" w:hAnsi="Cambria" w:cs="Times New Roman"/>
          <w:color w:val="000000"/>
          <w:sz w:val="20"/>
          <w:szCs w:val="20"/>
          <w:lang w:eastAsia="en-AU"/>
        </w:rPr>
      </w:pPr>
      <w:r w:rsidRPr="009858FE">
        <w:rPr>
          <w:rFonts w:ascii="Cambria" w:eastAsia="Times New Roman" w:hAnsi="Cambria" w:cs="Times New Roman"/>
          <w:color w:val="000000"/>
          <w:sz w:val="20"/>
          <w:szCs w:val="20"/>
          <w:lang w:eastAsia="en-AU"/>
        </w:rPr>
        <w:t>Really, I thank you very much your response. My presentation is English, because it is a national scholar’s conference and our medium of instruction is English, and I attach here tile now what I do </w:t>
      </w:r>
      <w:r w:rsidRPr="009858FE">
        <w:rPr>
          <w:rFonts w:ascii="Cambria" w:eastAsia="Times New Roman" w:hAnsi="Cambria" w:cs="Arial"/>
          <w:color w:val="000000"/>
          <w:sz w:val="20"/>
          <w:szCs w:val="20"/>
          <w:lang w:eastAsia="en-AU"/>
        </w:rPr>
        <w:t>and</w:t>
      </w:r>
      <w:r w:rsidRPr="009858FE">
        <w:rPr>
          <w:rFonts w:ascii="Cambria" w:eastAsia="Times New Roman" w:hAnsi="Cambria" w:cs="Times New Roman"/>
          <w:color w:val="000000"/>
          <w:sz w:val="20"/>
          <w:szCs w:val="20"/>
          <w:lang w:eastAsia="en-AU"/>
        </w:rPr>
        <w:t> </w:t>
      </w:r>
      <w:r w:rsidRPr="009858FE">
        <w:rPr>
          <w:rFonts w:ascii="Cambria" w:eastAsia="Times New Roman" w:hAnsi="Cambria" w:cs="Times New Roman"/>
          <w:i/>
          <w:iCs/>
          <w:color w:val="000000"/>
          <w:sz w:val="20"/>
          <w:szCs w:val="20"/>
          <w:lang w:eastAsia="en-AU"/>
        </w:rPr>
        <w:t>(for public work and community service presentation must be use Amharic/local languages).</w:t>
      </w:r>
      <w:r w:rsidRPr="009858FE">
        <w:rPr>
          <w:rFonts w:ascii="Cambria" w:eastAsia="Times New Roman" w:hAnsi="Cambria" w:cs="Times New Roman"/>
          <w:color w:val="000000"/>
          <w:sz w:val="20"/>
          <w:szCs w:val="20"/>
          <w:lang w:eastAsia="en-AU"/>
        </w:rPr>
        <w:t> I will send you my document on Monday, my profile (bio) and recommendation latter (about my qualifications and experience from my university) if it is relevance for you. At the present, I see your ‘Doctoral research skills portfolio” critically and I will send my valuable suggestion soon. Have a great day! 30/5/14</w:t>
      </w:r>
    </w:p>
    <w:p w14:paraId="18AAE968" w14:textId="19DF6C2B" w:rsidR="00676AF6" w:rsidRDefault="00F9737C" w:rsidP="001439A5">
      <w:pPr>
        <w:shd w:val="clear" w:color="auto" w:fill="FFFFFF"/>
        <w:spacing w:after="0" w:line="276" w:lineRule="auto"/>
        <w:ind w:left="720"/>
        <w:jc w:val="both"/>
        <w:rPr>
          <w:rFonts w:ascii="Cambria" w:eastAsia="Times New Roman" w:hAnsi="Cambria" w:cs="Times New Roman"/>
          <w:color w:val="000000"/>
          <w:sz w:val="20"/>
          <w:szCs w:val="20"/>
          <w:lang w:eastAsia="en-AU"/>
        </w:rPr>
      </w:pPr>
      <w:r w:rsidRPr="00676AF6">
        <w:rPr>
          <w:rFonts w:ascii="Cambria" w:eastAsia="Times New Roman" w:hAnsi="Cambria" w:cs="Times New Roman"/>
          <w:noProof/>
          <w:color w:val="000000"/>
          <w:sz w:val="20"/>
          <w:szCs w:val="20"/>
          <w:lang w:eastAsia="en-AU"/>
        </w:rPr>
        <mc:AlternateContent>
          <mc:Choice Requires="wps">
            <w:drawing>
              <wp:anchor distT="45720" distB="45720" distL="114300" distR="114300" simplePos="0" relativeHeight="251669504" behindDoc="0" locked="0" layoutInCell="1" allowOverlap="1" wp14:anchorId="7B304820" wp14:editId="4AEB251A">
                <wp:simplePos x="0" y="0"/>
                <wp:positionH relativeFrom="column">
                  <wp:posOffset>1273810</wp:posOffset>
                </wp:positionH>
                <wp:positionV relativeFrom="paragraph">
                  <wp:posOffset>7620</wp:posOffset>
                </wp:positionV>
                <wp:extent cx="3442970" cy="2849880"/>
                <wp:effectExtent l="0" t="0" r="24130" b="2667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2849880"/>
                        </a:xfrm>
                        <a:prstGeom prst="rect">
                          <a:avLst/>
                        </a:prstGeom>
                        <a:solidFill>
                          <a:srgbClr val="FFFFFF"/>
                        </a:solidFill>
                        <a:ln w="9525">
                          <a:solidFill>
                            <a:srgbClr val="000000"/>
                          </a:solidFill>
                          <a:miter lim="800000"/>
                          <a:headEnd/>
                          <a:tailEnd/>
                        </a:ln>
                      </wps:spPr>
                      <wps:txbx>
                        <w:txbxContent>
                          <w:p w14:paraId="5E661BA8" w14:textId="25303A49" w:rsidR="0044474B" w:rsidRDefault="0044474B">
                            <w:r>
                              <w:rPr>
                                <w:rFonts w:ascii="Power Geez Unicode1" w:hAnsi="Power Geez Unicode1" w:cs="Power Geez Unicode1"/>
                                <w:noProof/>
                                <w:color w:val="000000"/>
                                <w:lang w:eastAsia="en-AU"/>
                              </w:rPr>
                              <w:drawing>
                                <wp:inline distT="0" distB="0" distL="0" distR="0" wp14:anchorId="4638B5FF" wp14:editId="77D5B627">
                                  <wp:extent cx="2988945" cy="2018457"/>
                                  <wp:effectExtent l="0" t="0" r="1905" b="1270"/>
                                  <wp:docPr id="12" name="Picture 2" descr="IMG_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4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8945" cy="2018457"/>
                                          </a:xfrm>
                                          <a:prstGeom prst="rect">
                                            <a:avLst/>
                                          </a:prstGeom>
                                          <a:noFill/>
                                          <a:ln>
                                            <a:noFill/>
                                          </a:ln>
                                        </pic:spPr>
                                      </pic:pic>
                                    </a:graphicData>
                                  </a:graphic>
                                </wp:inline>
                              </w:drawing>
                            </w:r>
                          </w:p>
                          <w:p w14:paraId="139C00B1" w14:textId="01820939" w:rsidR="0044474B" w:rsidRPr="00C53A0C" w:rsidRDefault="0044474B">
                            <w:pPr>
                              <w:rPr>
                                <w:rFonts w:ascii="Cambria" w:hAnsi="Cambria"/>
                              </w:rPr>
                            </w:pPr>
                            <w:r>
                              <w:rPr>
                                <w:rFonts w:ascii="Cambria" w:hAnsi="Cambria" w:cs="Power Geez Unicode1"/>
                                <w:color w:val="000000"/>
                              </w:rPr>
                              <w:t>Photo</w:t>
                            </w:r>
                            <w:r w:rsidRPr="00C53A0C">
                              <w:rPr>
                                <w:rFonts w:ascii="Cambria" w:hAnsi="Cambria" w:cs="Power Geez Unicode1"/>
                                <w:color w:val="000000"/>
                              </w:rPr>
                              <w:t>graph.2, a folk medical practitioner on the way of diagnosis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04820" id="_x0000_s1038" type="#_x0000_t202" style="position:absolute;left:0;text-align:left;margin-left:100.3pt;margin-top:.6pt;width:271.1pt;height:224.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wfJwIAAE4EAAAOAAAAZHJzL2Uyb0RvYy54bWysVNuO0zAQfUfiHyy/07QhZduo6WrpUoS0&#10;XKRdPsBxnMbC9hjbbVK+nrHTlmqBF0QeLI9nfDxzzkxWt4NW5CCcl2AqOptMKRGGQyPNrqJfn7av&#10;FpT4wEzDFBhR0aPw9Hb98sWqt6XIoQPVCEcQxPiytxXtQrBllnneCc38BKww6GzBaRbQdLuscaxH&#10;dK2yfDp9k/XgGuuAC+/x9H500nXCb1vBw+e29SIQVVHMLaTVpbWOa7ZesXLnmO0kP6XB/iELzaTB&#10;Ry9Q9ywwsnfyNygtuQMPbZhw0Bm0reQi1YDVzKbPqnnsmBWpFiTH2wtN/v/B8k+HL47IBrVbFpQY&#10;plGkJzEE8hYGkkd+eutLDHu0GBgGPMbYVKu3D8C/eWJg0zGzE3fOQd8J1mB+s3gzu7o64vgIUvcf&#10;ocFn2D5AAhpapyN5SAdBdNTpeNEmpsLx8HVR5MsbdHH05YtiuVgk9TJWnq9b58N7AZrETUUdip/g&#10;2eHBh5gOK88h8TUPSjZbqVQy3K7eKEcODBtlm75UwbMwZUhf0eU8n48M/BVimr4/QWgZsOOV1BVd&#10;XIJYGXl7Z5rUj4FJNe4xZWVOREbuRhbDUA9Js+VZnxqaIzLrYGxwHEjcdOB+UNJjc1fUf98zJyhR&#10;Hwyqs5wVRZyGZBTzmxwNd+2prz3McISqaKBk3G5CmqDIm4E7VLGVid8o95jJKWVs2kT7acDiVFzb&#10;KerXb2D9EwAA//8DAFBLAwQUAAYACAAAACEAKTj7Kd0AAAAJAQAADwAAAGRycy9kb3ducmV2Lnht&#10;bEyPwU7DMBBE70j8g7VIXBC1CaEtIU6FkED0BgXB1Y23SYS9DrGbhr9ne4LjakZv35SryTsx4hC7&#10;QBquZgoEUh1sR42G97fHyyWImAxZ4wKhhh+MsKpOT0pT2HCgVxw3qREMoVgYDW1KfSFlrFv0Js5C&#10;j8TZLgzeJD6HRtrBHBjuncyUmktvOuIPrenxocX6a7P3Gpb58/gZ19cvH/V8527TxWJ8+h60Pj+b&#10;7u9AJJzSXxmO+qwOFTttw55sFE7Dkc5VDjIQnC/yjKdsNeQ3SoGsSvl/QfULAAD//wMAUEsBAi0A&#10;FAAGAAgAAAAhALaDOJL+AAAA4QEAABMAAAAAAAAAAAAAAAAAAAAAAFtDb250ZW50X1R5cGVzXS54&#10;bWxQSwECLQAUAAYACAAAACEAOP0h/9YAAACUAQAACwAAAAAAAAAAAAAAAAAvAQAAX3JlbHMvLnJl&#10;bHNQSwECLQAUAAYACAAAACEAan3cHycCAABOBAAADgAAAAAAAAAAAAAAAAAuAgAAZHJzL2Uyb0Rv&#10;Yy54bWxQSwECLQAUAAYACAAAACEAKTj7Kd0AAAAJAQAADwAAAAAAAAAAAAAAAACBBAAAZHJzL2Rv&#10;d25yZXYueG1sUEsFBgAAAAAEAAQA8wAAAIsFAAAAAA==&#10;">
                <v:textbox>
                  <w:txbxContent>
                    <w:p w14:paraId="5E661BA8" w14:textId="25303A49" w:rsidR="0044474B" w:rsidRDefault="0044474B">
                      <w:r>
                        <w:rPr>
                          <w:rFonts w:ascii="Power Geez Unicode1" w:hAnsi="Power Geez Unicode1" w:cs="Power Geez Unicode1"/>
                          <w:noProof/>
                          <w:color w:val="000000"/>
                          <w:lang w:eastAsia="en-AU"/>
                        </w:rPr>
                        <w:drawing>
                          <wp:inline distT="0" distB="0" distL="0" distR="0" wp14:anchorId="4638B5FF" wp14:editId="77D5B627">
                            <wp:extent cx="2988945" cy="2018457"/>
                            <wp:effectExtent l="0" t="0" r="1905" b="1270"/>
                            <wp:docPr id="12" name="Picture 2" descr="IMG_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4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8945" cy="2018457"/>
                                    </a:xfrm>
                                    <a:prstGeom prst="rect">
                                      <a:avLst/>
                                    </a:prstGeom>
                                    <a:noFill/>
                                    <a:ln>
                                      <a:noFill/>
                                    </a:ln>
                                  </pic:spPr>
                                </pic:pic>
                              </a:graphicData>
                            </a:graphic>
                          </wp:inline>
                        </w:drawing>
                      </w:r>
                    </w:p>
                    <w:p w14:paraId="139C00B1" w14:textId="01820939" w:rsidR="0044474B" w:rsidRPr="00C53A0C" w:rsidRDefault="0044474B">
                      <w:pPr>
                        <w:rPr>
                          <w:rFonts w:ascii="Cambria" w:hAnsi="Cambria"/>
                        </w:rPr>
                      </w:pPr>
                      <w:r>
                        <w:rPr>
                          <w:rFonts w:ascii="Cambria" w:hAnsi="Cambria" w:cs="Power Geez Unicode1"/>
                          <w:color w:val="000000"/>
                        </w:rPr>
                        <w:t>Photo</w:t>
                      </w:r>
                      <w:r w:rsidRPr="00C53A0C">
                        <w:rPr>
                          <w:rFonts w:ascii="Cambria" w:hAnsi="Cambria" w:cs="Power Geez Unicode1"/>
                          <w:color w:val="000000"/>
                        </w:rPr>
                        <w:t>graph.2, a folk medical practitioner on the way of diagnosis</w:t>
                      </w:r>
                    </w:p>
                  </w:txbxContent>
                </v:textbox>
                <w10:wrap type="square"/>
              </v:shape>
            </w:pict>
          </mc:Fallback>
        </mc:AlternateContent>
      </w:r>
    </w:p>
    <w:p w14:paraId="6FC8F932" w14:textId="176A09A8" w:rsidR="00676AF6" w:rsidRDefault="00676AF6" w:rsidP="001439A5">
      <w:pPr>
        <w:shd w:val="clear" w:color="auto" w:fill="FFFFFF"/>
        <w:spacing w:after="0" w:line="276" w:lineRule="auto"/>
        <w:ind w:left="720"/>
        <w:jc w:val="both"/>
        <w:rPr>
          <w:rFonts w:ascii="Cambria" w:eastAsia="Times New Roman" w:hAnsi="Cambria" w:cs="Times New Roman"/>
          <w:color w:val="000000"/>
          <w:sz w:val="20"/>
          <w:szCs w:val="20"/>
          <w:lang w:eastAsia="en-AU"/>
        </w:rPr>
      </w:pPr>
    </w:p>
    <w:p w14:paraId="0C0CD8C5" w14:textId="77777777" w:rsidR="00676AF6" w:rsidRDefault="00676AF6" w:rsidP="001439A5">
      <w:pPr>
        <w:shd w:val="clear" w:color="auto" w:fill="FFFFFF"/>
        <w:spacing w:after="0" w:line="276" w:lineRule="auto"/>
        <w:ind w:left="720"/>
        <w:jc w:val="both"/>
        <w:rPr>
          <w:rFonts w:ascii="Cambria" w:eastAsia="Times New Roman" w:hAnsi="Cambria" w:cs="Times New Roman"/>
          <w:color w:val="000000"/>
          <w:sz w:val="20"/>
          <w:szCs w:val="20"/>
          <w:lang w:eastAsia="en-AU"/>
        </w:rPr>
      </w:pPr>
    </w:p>
    <w:p w14:paraId="63E4BCBB" w14:textId="5F98D540" w:rsidR="00676AF6" w:rsidRDefault="00676AF6" w:rsidP="001439A5">
      <w:pPr>
        <w:shd w:val="clear" w:color="auto" w:fill="FFFFFF"/>
        <w:spacing w:after="0" w:line="276" w:lineRule="auto"/>
        <w:ind w:left="720"/>
        <w:jc w:val="both"/>
        <w:rPr>
          <w:rFonts w:ascii="Cambria" w:eastAsia="Times New Roman" w:hAnsi="Cambria" w:cs="Times New Roman"/>
          <w:color w:val="000000"/>
          <w:sz w:val="20"/>
          <w:szCs w:val="20"/>
          <w:lang w:eastAsia="en-AU"/>
        </w:rPr>
      </w:pPr>
    </w:p>
    <w:p w14:paraId="5929307E" w14:textId="77777777" w:rsidR="00676AF6" w:rsidRDefault="00676AF6" w:rsidP="001439A5">
      <w:pPr>
        <w:shd w:val="clear" w:color="auto" w:fill="FFFFFF"/>
        <w:spacing w:after="0" w:line="276" w:lineRule="auto"/>
        <w:ind w:left="720"/>
        <w:jc w:val="both"/>
        <w:rPr>
          <w:rFonts w:ascii="Cambria" w:eastAsia="Times New Roman" w:hAnsi="Cambria" w:cs="Times New Roman"/>
          <w:color w:val="000000"/>
          <w:sz w:val="20"/>
          <w:szCs w:val="20"/>
          <w:lang w:eastAsia="en-AU"/>
        </w:rPr>
      </w:pPr>
    </w:p>
    <w:p w14:paraId="1C363475" w14:textId="77777777" w:rsidR="00676AF6" w:rsidRDefault="00676AF6" w:rsidP="001439A5">
      <w:pPr>
        <w:shd w:val="clear" w:color="auto" w:fill="FFFFFF"/>
        <w:spacing w:after="0" w:line="276" w:lineRule="auto"/>
        <w:ind w:left="720"/>
        <w:jc w:val="both"/>
        <w:rPr>
          <w:rFonts w:ascii="Cambria" w:eastAsia="Times New Roman" w:hAnsi="Cambria" w:cs="Times New Roman"/>
          <w:color w:val="000000"/>
          <w:sz w:val="20"/>
          <w:szCs w:val="20"/>
          <w:lang w:eastAsia="en-AU"/>
        </w:rPr>
      </w:pPr>
    </w:p>
    <w:p w14:paraId="66872872" w14:textId="77777777" w:rsidR="00676AF6" w:rsidRDefault="00676AF6" w:rsidP="001439A5">
      <w:pPr>
        <w:shd w:val="clear" w:color="auto" w:fill="FFFFFF"/>
        <w:spacing w:after="0" w:line="276" w:lineRule="auto"/>
        <w:ind w:left="720"/>
        <w:jc w:val="both"/>
        <w:rPr>
          <w:rFonts w:ascii="Cambria" w:eastAsia="Times New Roman" w:hAnsi="Cambria" w:cs="Times New Roman"/>
          <w:color w:val="000000"/>
          <w:sz w:val="20"/>
          <w:szCs w:val="20"/>
          <w:lang w:eastAsia="en-AU"/>
        </w:rPr>
      </w:pPr>
    </w:p>
    <w:p w14:paraId="6A27833D" w14:textId="77777777" w:rsidR="00676AF6" w:rsidRDefault="00676AF6" w:rsidP="001439A5">
      <w:pPr>
        <w:shd w:val="clear" w:color="auto" w:fill="FFFFFF"/>
        <w:spacing w:after="0" w:line="276" w:lineRule="auto"/>
        <w:ind w:left="720"/>
        <w:jc w:val="both"/>
        <w:rPr>
          <w:rFonts w:ascii="Cambria" w:eastAsia="Times New Roman" w:hAnsi="Cambria" w:cs="Times New Roman"/>
          <w:color w:val="000000"/>
          <w:sz w:val="20"/>
          <w:szCs w:val="20"/>
          <w:lang w:eastAsia="en-AU"/>
        </w:rPr>
      </w:pPr>
    </w:p>
    <w:p w14:paraId="08E2B599" w14:textId="77777777" w:rsidR="00676AF6" w:rsidRDefault="00676AF6" w:rsidP="001439A5">
      <w:pPr>
        <w:shd w:val="clear" w:color="auto" w:fill="FFFFFF"/>
        <w:spacing w:after="0" w:line="276" w:lineRule="auto"/>
        <w:ind w:left="720"/>
        <w:jc w:val="both"/>
        <w:rPr>
          <w:rFonts w:ascii="Cambria" w:eastAsia="Times New Roman" w:hAnsi="Cambria" w:cs="Arial"/>
          <w:color w:val="222222"/>
          <w:sz w:val="20"/>
          <w:szCs w:val="20"/>
          <w:lang w:eastAsia="en-AU"/>
        </w:rPr>
      </w:pPr>
    </w:p>
    <w:p w14:paraId="76940FF0" w14:textId="77777777" w:rsidR="001439A5" w:rsidRPr="001439A5" w:rsidRDefault="001439A5" w:rsidP="001439A5">
      <w:pPr>
        <w:shd w:val="clear" w:color="auto" w:fill="FFFFFF"/>
        <w:spacing w:after="0" w:line="276" w:lineRule="auto"/>
        <w:ind w:left="720"/>
        <w:jc w:val="both"/>
        <w:rPr>
          <w:rFonts w:ascii="Cambria" w:eastAsia="Times New Roman" w:hAnsi="Cambria" w:cs="Arial"/>
          <w:color w:val="222222"/>
          <w:sz w:val="20"/>
          <w:szCs w:val="20"/>
          <w:lang w:eastAsia="en-AU"/>
        </w:rPr>
      </w:pPr>
    </w:p>
    <w:p w14:paraId="2435059A" w14:textId="77777777" w:rsidR="00676AF6" w:rsidRDefault="00676AF6" w:rsidP="001439A5">
      <w:pPr>
        <w:spacing w:line="276" w:lineRule="auto"/>
        <w:rPr>
          <w:rFonts w:ascii="Cambria" w:hAnsi="Cambria" w:cs="Lucida Sans Unicode"/>
          <w:sz w:val="24"/>
          <w:szCs w:val="24"/>
          <w:shd w:val="clear" w:color="auto" w:fill="FFFFFF"/>
        </w:rPr>
      </w:pPr>
    </w:p>
    <w:p w14:paraId="2124A29D" w14:textId="77777777" w:rsidR="00676AF6" w:rsidRDefault="00676AF6" w:rsidP="001439A5">
      <w:pPr>
        <w:spacing w:line="276" w:lineRule="auto"/>
        <w:rPr>
          <w:rFonts w:ascii="Cambria" w:hAnsi="Cambria" w:cs="Lucida Sans Unicode"/>
          <w:sz w:val="24"/>
          <w:szCs w:val="24"/>
          <w:shd w:val="clear" w:color="auto" w:fill="FFFFFF"/>
        </w:rPr>
      </w:pPr>
    </w:p>
    <w:p w14:paraId="157F2752" w14:textId="77777777" w:rsidR="00676AF6" w:rsidRDefault="00676AF6" w:rsidP="001439A5">
      <w:pPr>
        <w:spacing w:line="276" w:lineRule="auto"/>
        <w:rPr>
          <w:rFonts w:ascii="Cambria" w:hAnsi="Cambria" w:cs="Lucida Sans Unicode"/>
          <w:sz w:val="24"/>
          <w:szCs w:val="24"/>
          <w:shd w:val="clear" w:color="auto" w:fill="FFFFFF"/>
        </w:rPr>
      </w:pPr>
    </w:p>
    <w:p w14:paraId="4A1436CD" w14:textId="77777777" w:rsidR="00676AF6" w:rsidRDefault="00676AF6" w:rsidP="001439A5">
      <w:pPr>
        <w:spacing w:line="276" w:lineRule="auto"/>
        <w:rPr>
          <w:rFonts w:ascii="Cambria" w:hAnsi="Cambria" w:cs="Lucida Sans Unicode"/>
          <w:sz w:val="24"/>
          <w:szCs w:val="24"/>
          <w:shd w:val="clear" w:color="auto" w:fill="FFFFFF"/>
        </w:rPr>
      </w:pPr>
    </w:p>
    <w:p w14:paraId="09B57610" w14:textId="77777777" w:rsidR="001439A5" w:rsidRPr="009858FE" w:rsidRDefault="001439A5" w:rsidP="001439A5">
      <w:pPr>
        <w:spacing w:line="276" w:lineRule="auto"/>
        <w:rPr>
          <w:rFonts w:ascii="Cambria" w:hAnsi="Cambria" w:cs="Lucida Sans Unicode"/>
          <w:sz w:val="24"/>
          <w:szCs w:val="24"/>
          <w:shd w:val="clear" w:color="auto" w:fill="FFFFFF"/>
        </w:rPr>
      </w:pPr>
      <w:r w:rsidRPr="009858FE">
        <w:rPr>
          <w:rFonts w:ascii="Cambria" w:hAnsi="Cambria" w:cs="Lucida Sans Unicode"/>
          <w:sz w:val="24"/>
          <w:szCs w:val="24"/>
          <w:shd w:val="clear" w:color="auto" w:fill="FFFFFF"/>
        </w:rPr>
        <w:t>We have found a way to work together without a fo</w:t>
      </w:r>
      <w:r>
        <w:rPr>
          <w:rFonts w:ascii="Cambria" w:hAnsi="Cambria" w:cs="Lucida Sans Unicode"/>
          <w:sz w:val="24"/>
          <w:szCs w:val="24"/>
          <w:shd w:val="clear" w:color="auto" w:fill="FFFFFF"/>
        </w:rPr>
        <w:t>rmal arrangement such as a MOU.</w:t>
      </w:r>
    </w:p>
    <w:p w14:paraId="117EFA83" w14:textId="77777777" w:rsidR="001439A5" w:rsidRDefault="001439A5" w:rsidP="001439A5">
      <w:pPr>
        <w:shd w:val="clear" w:color="auto" w:fill="FFFFFF"/>
        <w:spacing w:after="0" w:line="276" w:lineRule="auto"/>
        <w:ind w:left="720"/>
        <w:jc w:val="both"/>
        <w:rPr>
          <w:rFonts w:ascii="Cambria" w:eastAsia="Times New Roman" w:hAnsi="Cambria" w:cs="Times New Roman"/>
          <w:bCs/>
          <w:color w:val="000000"/>
          <w:sz w:val="20"/>
          <w:szCs w:val="20"/>
          <w:lang w:eastAsia="en-AU"/>
        </w:rPr>
      </w:pPr>
      <w:r>
        <w:rPr>
          <w:rFonts w:ascii="Cambria" w:eastAsia="Times New Roman" w:hAnsi="Cambria" w:cs="Times New Roman"/>
          <w:bCs/>
          <w:color w:val="000000"/>
          <w:sz w:val="20"/>
          <w:szCs w:val="20"/>
          <w:lang w:eastAsia="en-AU"/>
        </w:rPr>
        <w:t>TB to ME</w:t>
      </w:r>
    </w:p>
    <w:p w14:paraId="47202146" w14:textId="5CFE93B2" w:rsidR="001439A5" w:rsidRPr="001439A5" w:rsidRDefault="001439A5" w:rsidP="001439A5">
      <w:pPr>
        <w:shd w:val="clear" w:color="auto" w:fill="FFFFFF"/>
        <w:spacing w:after="200" w:line="276" w:lineRule="auto"/>
        <w:ind w:left="720"/>
        <w:rPr>
          <w:rFonts w:ascii="Cambria" w:eastAsia="Times New Roman" w:hAnsi="Cambria" w:cs="Arial"/>
          <w:color w:val="222222"/>
          <w:sz w:val="20"/>
          <w:szCs w:val="20"/>
          <w:lang w:eastAsia="en-AU"/>
        </w:rPr>
      </w:pPr>
      <w:r w:rsidRPr="009858FE">
        <w:rPr>
          <w:rFonts w:ascii="Cambria" w:eastAsia="Times New Roman" w:hAnsi="Cambria" w:cs="Tahoma"/>
          <w:color w:val="000000"/>
          <w:sz w:val="20"/>
          <w:szCs w:val="20"/>
          <w:lang w:eastAsia="en-AU"/>
        </w:rPr>
        <w:t xml:space="preserve">O! My God! I’M so sorry my benign lateness! And thank you very much Elmitt; for your e-mail message (now I see for your post mail on Apr. 27, May 7 and 4). I had been field work for the last three weeks, and now I came back to my regular work. How was it your Zanzibar trip and your daughters? I think; now you are arranged and </w:t>
      </w:r>
      <w:r w:rsidRPr="009858FE">
        <w:rPr>
          <w:rFonts w:ascii="Cambria" w:eastAsia="Times New Roman" w:hAnsi="Cambria" w:cs="Arial"/>
          <w:color w:val="000000"/>
          <w:sz w:val="20"/>
          <w:szCs w:val="20"/>
          <w:lang w:eastAsia="en-AU"/>
        </w:rPr>
        <w:t>organized things (like your Proposal paper and our memorandum of understanding) and you will post me; what you have to discuss me. Finally, I’m v</w:t>
      </w:r>
      <w:r>
        <w:rPr>
          <w:rFonts w:ascii="Cambria" w:eastAsia="Times New Roman" w:hAnsi="Cambria" w:cs="Arial"/>
          <w:color w:val="000000"/>
          <w:sz w:val="20"/>
          <w:szCs w:val="20"/>
          <w:lang w:eastAsia="en-AU"/>
        </w:rPr>
        <w:t>ery happy what you had been do</w:t>
      </w:r>
      <w:r w:rsidRPr="009858FE">
        <w:rPr>
          <w:rFonts w:ascii="Cambria" w:eastAsia="Times New Roman" w:hAnsi="Cambria" w:cs="Arial"/>
          <w:color w:val="000000"/>
          <w:sz w:val="20"/>
          <w:szCs w:val="20"/>
          <w:lang w:eastAsia="en-AU"/>
        </w:rPr>
        <w:t>ing for our practical collaboration and engagement for the international research. So</w:t>
      </w:r>
      <w:r w:rsidRPr="009858FE">
        <w:rPr>
          <w:rFonts w:ascii="Cambria" w:eastAsia="Times New Roman" w:hAnsi="Cambria" w:cs="Tahoma"/>
          <w:color w:val="000000"/>
          <w:sz w:val="20"/>
          <w:szCs w:val="20"/>
          <w:lang w:eastAsia="en-AU"/>
        </w:rPr>
        <w:t>, I hope, we will have a nice time to dis</w:t>
      </w:r>
      <w:r w:rsidR="00BE2B07">
        <w:rPr>
          <w:rFonts w:ascii="Cambria" w:eastAsia="Times New Roman" w:hAnsi="Cambria" w:cs="Tahoma"/>
          <w:color w:val="000000"/>
          <w:sz w:val="20"/>
          <w:szCs w:val="20"/>
          <w:lang w:eastAsia="en-AU"/>
        </w:rPr>
        <w:t>cussions about our partnership </w:t>
      </w:r>
      <w:r w:rsidRPr="009858FE">
        <w:rPr>
          <w:rFonts w:ascii="Cambria" w:eastAsia="Times New Roman" w:hAnsi="Cambria" w:cs="Tahoma"/>
          <w:color w:val="000000"/>
          <w:sz w:val="20"/>
          <w:szCs w:val="20"/>
          <w:lang w:eastAsia="en-AU"/>
        </w:rPr>
        <w:t>research work. I wish to you and us a nice working time. 10/5/14</w:t>
      </w:r>
    </w:p>
    <w:p w14:paraId="36A958C4" w14:textId="751D0399" w:rsidR="001439A5" w:rsidRPr="009858FE" w:rsidRDefault="001439A5" w:rsidP="008D52EF">
      <w:pPr>
        <w:spacing w:line="360" w:lineRule="auto"/>
        <w:rPr>
          <w:rFonts w:ascii="Cambria" w:hAnsi="Cambria" w:cs="Lucida Sans Unicode"/>
          <w:sz w:val="24"/>
          <w:szCs w:val="24"/>
          <w:shd w:val="clear" w:color="auto" w:fill="FFFFFF"/>
        </w:rPr>
      </w:pPr>
      <w:r w:rsidRPr="009858FE">
        <w:rPr>
          <w:rFonts w:ascii="Cambria" w:hAnsi="Cambria" w:cs="Lucida Sans Unicode"/>
          <w:sz w:val="24"/>
          <w:szCs w:val="24"/>
          <w:shd w:val="clear" w:color="auto" w:fill="FFFFFF"/>
        </w:rPr>
        <w:t xml:space="preserve">We </w:t>
      </w:r>
      <w:r w:rsidR="00CD37BF" w:rsidRPr="009858FE">
        <w:rPr>
          <w:rFonts w:ascii="Cambria" w:hAnsi="Cambria" w:cs="Lucida Sans Unicode"/>
          <w:sz w:val="24"/>
          <w:szCs w:val="24"/>
          <w:shd w:val="clear" w:color="auto" w:fill="FFFFFF"/>
        </w:rPr>
        <w:t xml:space="preserve">both </w:t>
      </w:r>
      <w:r w:rsidRPr="009858FE">
        <w:rPr>
          <w:rFonts w:ascii="Cambria" w:hAnsi="Cambria" w:cs="Lucida Sans Unicode"/>
          <w:sz w:val="24"/>
          <w:szCs w:val="24"/>
          <w:shd w:val="clear" w:color="auto" w:fill="FFFFFF"/>
        </w:rPr>
        <w:t xml:space="preserve">always have the agenda of </w:t>
      </w:r>
      <w:r>
        <w:rPr>
          <w:rFonts w:ascii="Cambria" w:hAnsi="Cambria" w:cs="Lucida Sans Unicode"/>
          <w:sz w:val="24"/>
          <w:szCs w:val="24"/>
          <w:shd w:val="clear" w:color="auto" w:fill="FFFFFF"/>
        </w:rPr>
        <w:t xml:space="preserve">the other in mind and are trying to plan the timing for the </w:t>
      </w:r>
      <w:r w:rsidRPr="009858FE">
        <w:rPr>
          <w:rFonts w:ascii="Cambria" w:hAnsi="Cambria" w:cs="Lucida Sans Unicode"/>
          <w:sz w:val="24"/>
          <w:szCs w:val="24"/>
          <w:shd w:val="clear" w:color="auto" w:fill="FFFFFF"/>
        </w:rPr>
        <w:t>field</w:t>
      </w:r>
      <w:r>
        <w:rPr>
          <w:rFonts w:ascii="Cambria" w:hAnsi="Cambria" w:cs="Lucida Sans Unicode"/>
          <w:sz w:val="24"/>
          <w:szCs w:val="24"/>
          <w:shd w:val="clear" w:color="auto" w:fill="FFFFFF"/>
        </w:rPr>
        <w:t xml:space="preserve"> work.</w:t>
      </w:r>
    </w:p>
    <w:p w14:paraId="19BF24FB" w14:textId="77777777" w:rsidR="001439A5" w:rsidRPr="00EB2888" w:rsidRDefault="001439A5" w:rsidP="001439A5">
      <w:pPr>
        <w:shd w:val="clear" w:color="auto" w:fill="FFFFFF"/>
        <w:spacing w:after="0" w:line="276" w:lineRule="auto"/>
        <w:ind w:left="720"/>
        <w:rPr>
          <w:rFonts w:ascii="Cambria" w:eastAsia="Times New Roman" w:hAnsi="Cambria" w:cs="Arial"/>
          <w:color w:val="222222"/>
          <w:sz w:val="20"/>
          <w:szCs w:val="20"/>
          <w:lang w:eastAsia="en-AU"/>
        </w:rPr>
      </w:pPr>
      <w:r w:rsidRPr="00EB2888">
        <w:rPr>
          <w:rFonts w:ascii="Cambria" w:eastAsia="Times New Roman" w:hAnsi="Cambria" w:cs="Arial"/>
          <w:color w:val="222222"/>
          <w:sz w:val="20"/>
          <w:szCs w:val="20"/>
          <w:lang w:eastAsia="en-AU"/>
        </w:rPr>
        <w:t>ME to TB</w:t>
      </w:r>
    </w:p>
    <w:p w14:paraId="54FA797D" w14:textId="77777777" w:rsidR="001439A5" w:rsidRPr="00EB2888" w:rsidRDefault="001439A5" w:rsidP="001439A5">
      <w:pPr>
        <w:shd w:val="clear" w:color="auto" w:fill="FFFFFF"/>
        <w:spacing w:after="0" w:line="276" w:lineRule="auto"/>
        <w:ind w:left="720"/>
        <w:rPr>
          <w:rFonts w:ascii="Cambria" w:eastAsia="Times New Roman" w:hAnsi="Cambria" w:cs="Arial"/>
          <w:color w:val="222222"/>
          <w:sz w:val="20"/>
          <w:szCs w:val="20"/>
          <w:lang w:eastAsia="en-AU"/>
        </w:rPr>
      </w:pPr>
      <w:r w:rsidRPr="00EB2888">
        <w:rPr>
          <w:rFonts w:ascii="Cambria" w:eastAsia="Times New Roman" w:hAnsi="Cambria" w:cs="Arial"/>
          <w:color w:val="222222"/>
          <w:sz w:val="20"/>
          <w:szCs w:val="20"/>
          <w:lang w:eastAsia="en-AU"/>
        </w:rPr>
        <w:t>Anyway, all is well and you have been busy with field work. What are you working on at the moment?</w:t>
      </w:r>
    </w:p>
    <w:p w14:paraId="2813951E" w14:textId="77777777" w:rsidR="001439A5" w:rsidRPr="00EB2888" w:rsidRDefault="001439A5" w:rsidP="001439A5">
      <w:pPr>
        <w:shd w:val="clear" w:color="auto" w:fill="FFFFFF"/>
        <w:spacing w:after="0" w:line="276" w:lineRule="auto"/>
        <w:ind w:left="720"/>
        <w:rPr>
          <w:rFonts w:ascii="Cambria" w:eastAsia="Times New Roman" w:hAnsi="Cambria" w:cs="Arial"/>
          <w:color w:val="222222"/>
          <w:sz w:val="20"/>
          <w:szCs w:val="20"/>
          <w:lang w:eastAsia="en-AU"/>
        </w:rPr>
      </w:pPr>
      <w:r w:rsidRPr="00EB2888">
        <w:rPr>
          <w:rFonts w:ascii="Cambria" w:eastAsia="Times New Roman" w:hAnsi="Cambria" w:cs="Arial"/>
          <w:color w:val="222222"/>
          <w:sz w:val="20"/>
          <w:szCs w:val="20"/>
          <w:lang w:eastAsia="en-AU"/>
        </w:rPr>
        <w:t>We had a really good trip to Tanzania and I also decided to do some research there, in a village in Paje where the parenting is a joint responsibility of many households, many are polygamous.</w:t>
      </w:r>
    </w:p>
    <w:p w14:paraId="124C582C" w14:textId="77777777" w:rsidR="001439A5" w:rsidRPr="00EB2888" w:rsidRDefault="001439A5" w:rsidP="001439A5">
      <w:pPr>
        <w:shd w:val="clear" w:color="auto" w:fill="FFFFFF"/>
        <w:spacing w:after="0" w:line="276" w:lineRule="auto"/>
        <w:ind w:left="720"/>
        <w:rPr>
          <w:rFonts w:ascii="Cambria" w:eastAsia="Times New Roman" w:hAnsi="Cambria" w:cs="Arial"/>
          <w:color w:val="222222"/>
          <w:sz w:val="20"/>
          <w:szCs w:val="20"/>
          <w:lang w:eastAsia="en-AU"/>
        </w:rPr>
      </w:pPr>
      <w:r w:rsidRPr="00EB2888">
        <w:rPr>
          <w:rFonts w:ascii="Cambria" w:eastAsia="Times New Roman" w:hAnsi="Cambria" w:cs="Arial"/>
          <w:color w:val="222222"/>
          <w:sz w:val="20"/>
          <w:szCs w:val="20"/>
          <w:lang w:eastAsia="en-AU"/>
        </w:rPr>
        <w:t>I'm just refining the proposal and so will send you a copy …</w:t>
      </w:r>
    </w:p>
    <w:p w14:paraId="15DF5346" w14:textId="77777777" w:rsidR="001439A5" w:rsidRPr="00EB2888" w:rsidRDefault="001439A5" w:rsidP="001439A5">
      <w:pPr>
        <w:shd w:val="clear" w:color="auto" w:fill="FFFFFF"/>
        <w:spacing w:after="0" w:line="276" w:lineRule="auto"/>
        <w:ind w:left="720"/>
        <w:rPr>
          <w:rFonts w:ascii="Cambria" w:eastAsia="Times New Roman" w:hAnsi="Cambria" w:cs="Arial"/>
          <w:color w:val="222222"/>
          <w:sz w:val="20"/>
          <w:szCs w:val="20"/>
          <w:lang w:eastAsia="en-AU"/>
        </w:rPr>
      </w:pPr>
      <w:r w:rsidRPr="00EB2888">
        <w:rPr>
          <w:rFonts w:ascii="Cambria" w:eastAsia="Times New Roman" w:hAnsi="Cambria" w:cs="Arial"/>
          <w:color w:val="222222"/>
          <w:sz w:val="20"/>
          <w:szCs w:val="20"/>
          <w:lang w:eastAsia="en-AU"/>
        </w:rPr>
        <w:t>10/5/14</w:t>
      </w:r>
    </w:p>
    <w:p w14:paraId="338A5C41" w14:textId="77777777" w:rsidR="001439A5" w:rsidRPr="00EB2888" w:rsidRDefault="001439A5" w:rsidP="001439A5">
      <w:pPr>
        <w:shd w:val="clear" w:color="auto" w:fill="FFFFFF"/>
        <w:spacing w:after="0" w:line="276" w:lineRule="auto"/>
        <w:ind w:left="720"/>
        <w:rPr>
          <w:rFonts w:ascii="Cambria" w:eastAsia="Times New Roman" w:hAnsi="Cambria" w:cs="Arial"/>
          <w:color w:val="222222"/>
          <w:sz w:val="20"/>
          <w:szCs w:val="20"/>
          <w:lang w:eastAsia="en-AU"/>
        </w:rPr>
      </w:pPr>
    </w:p>
    <w:p w14:paraId="5E01E973" w14:textId="77777777" w:rsidR="001439A5" w:rsidRPr="00EB2888" w:rsidRDefault="001439A5" w:rsidP="001439A5">
      <w:pPr>
        <w:shd w:val="clear" w:color="auto" w:fill="FFFFFF"/>
        <w:spacing w:after="0" w:line="276" w:lineRule="auto"/>
        <w:ind w:left="720"/>
        <w:rPr>
          <w:rFonts w:ascii="Cambria" w:eastAsia="Times New Roman" w:hAnsi="Cambria" w:cs="Arial"/>
          <w:color w:val="222222"/>
          <w:sz w:val="20"/>
          <w:szCs w:val="20"/>
          <w:lang w:eastAsia="en-AU"/>
        </w:rPr>
      </w:pPr>
      <w:r w:rsidRPr="00EB2888">
        <w:rPr>
          <w:rFonts w:ascii="Cambria" w:eastAsia="Times New Roman" w:hAnsi="Cambria" w:cs="Arial"/>
          <w:color w:val="222222"/>
          <w:sz w:val="20"/>
          <w:szCs w:val="20"/>
          <w:lang w:eastAsia="en-AU"/>
        </w:rPr>
        <w:t>TB to ME</w:t>
      </w:r>
    </w:p>
    <w:p w14:paraId="0A65D7B1" w14:textId="77777777" w:rsidR="001439A5" w:rsidRPr="00EB2888" w:rsidRDefault="001439A5" w:rsidP="001439A5">
      <w:pPr>
        <w:shd w:val="clear" w:color="auto" w:fill="FFFFFF"/>
        <w:spacing w:after="0" w:line="276" w:lineRule="auto"/>
        <w:ind w:left="720"/>
        <w:rPr>
          <w:rFonts w:ascii="Cambria" w:eastAsia="Times New Roman" w:hAnsi="Cambria" w:cs="Arial"/>
          <w:color w:val="222222"/>
          <w:sz w:val="20"/>
          <w:szCs w:val="20"/>
          <w:lang w:eastAsia="en-AU"/>
        </w:rPr>
      </w:pPr>
      <w:r w:rsidRPr="00EB2888">
        <w:rPr>
          <w:rFonts w:ascii="Cambria" w:eastAsia="Times New Roman" w:hAnsi="Cambria" w:cs="Arial"/>
          <w:color w:val="222222"/>
          <w:sz w:val="20"/>
          <w:szCs w:val="20"/>
          <w:lang w:eastAsia="en-AU"/>
        </w:rPr>
        <w:t>Nicholas, in April somehow I'm busy, but July and August a good time for me: b/c end of the academic calendar year. Anyway I will post the an teaches message tomorrow. i wish to you have a nice time.</w:t>
      </w:r>
    </w:p>
    <w:p w14:paraId="00105EE5" w14:textId="77777777" w:rsidR="001439A5" w:rsidRPr="00EB2888" w:rsidRDefault="001439A5" w:rsidP="001439A5">
      <w:pPr>
        <w:shd w:val="clear" w:color="auto" w:fill="FFFFFF"/>
        <w:spacing w:after="0" w:line="276" w:lineRule="auto"/>
        <w:ind w:left="720"/>
        <w:rPr>
          <w:rFonts w:ascii="Cambria" w:eastAsia="Times New Roman" w:hAnsi="Cambria" w:cs="Arial"/>
          <w:color w:val="222222"/>
          <w:sz w:val="20"/>
          <w:szCs w:val="20"/>
          <w:lang w:eastAsia="en-AU"/>
        </w:rPr>
      </w:pPr>
      <w:r w:rsidRPr="00EB2888">
        <w:rPr>
          <w:rFonts w:ascii="Cambria" w:eastAsia="Times New Roman" w:hAnsi="Cambria" w:cs="Arial"/>
          <w:color w:val="222222"/>
          <w:sz w:val="20"/>
          <w:szCs w:val="20"/>
          <w:lang w:eastAsia="en-AU"/>
        </w:rPr>
        <w:t>Temesgen</w:t>
      </w:r>
    </w:p>
    <w:p w14:paraId="0F153682" w14:textId="77777777" w:rsidR="001439A5" w:rsidRPr="00EB2888" w:rsidRDefault="001439A5" w:rsidP="001439A5">
      <w:pPr>
        <w:shd w:val="clear" w:color="auto" w:fill="FFFFFF"/>
        <w:spacing w:after="0" w:line="276" w:lineRule="auto"/>
        <w:ind w:left="720"/>
        <w:rPr>
          <w:rFonts w:ascii="Cambria" w:hAnsi="Cambria"/>
          <w:sz w:val="20"/>
          <w:szCs w:val="20"/>
        </w:rPr>
      </w:pPr>
      <w:r w:rsidRPr="00EB2888">
        <w:rPr>
          <w:rFonts w:ascii="Cambria" w:eastAsia="Times New Roman" w:hAnsi="Cambria" w:cs="Arial"/>
          <w:color w:val="222222"/>
          <w:sz w:val="20"/>
          <w:szCs w:val="20"/>
          <w:lang w:eastAsia="en-AU"/>
        </w:rPr>
        <w:t> </w:t>
      </w:r>
      <w:r w:rsidRPr="00EB2888">
        <w:rPr>
          <w:rFonts w:ascii="Cambria" w:hAnsi="Cambria"/>
          <w:sz w:val="20"/>
          <w:szCs w:val="20"/>
        </w:rPr>
        <w:t>10/7/14</w:t>
      </w:r>
    </w:p>
    <w:p w14:paraId="3BD8DF5D" w14:textId="77777777" w:rsidR="001439A5" w:rsidRPr="00EB2888" w:rsidRDefault="001439A5" w:rsidP="001439A5">
      <w:pPr>
        <w:shd w:val="clear" w:color="auto" w:fill="FFFFFF"/>
        <w:spacing w:after="0" w:line="276" w:lineRule="auto"/>
        <w:ind w:left="720"/>
        <w:rPr>
          <w:rFonts w:ascii="Cambria" w:eastAsia="Times New Roman" w:hAnsi="Cambria" w:cs="Arial"/>
          <w:color w:val="222222"/>
          <w:sz w:val="20"/>
          <w:szCs w:val="20"/>
          <w:lang w:eastAsia="en-AU"/>
        </w:rPr>
      </w:pPr>
    </w:p>
    <w:p w14:paraId="09FDB485" w14:textId="77777777" w:rsidR="001439A5" w:rsidRPr="00EB2888" w:rsidRDefault="001439A5" w:rsidP="001439A5">
      <w:pPr>
        <w:shd w:val="clear" w:color="auto" w:fill="FFFFFF"/>
        <w:spacing w:after="0" w:line="276" w:lineRule="auto"/>
        <w:ind w:left="720"/>
        <w:rPr>
          <w:rFonts w:ascii="Cambria" w:eastAsia="Times New Roman" w:hAnsi="Cambria" w:cs="Arial"/>
          <w:color w:val="222222"/>
          <w:sz w:val="20"/>
          <w:szCs w:val="20"/>
          <w:lang w:eastAsia="en-AU"/>
        </w:rPr>
      </w:pPr>
      <w:r w:rsidRPr="00EB2888">
        <w:rPr>
          <w:rFonts w:ascii="Cambria" w:eastAsia="Times New Roman" w:hAnsi="Cambria" w:cs="Arial"/>
          <w:color w:val="222222"/>
          <w:sz w:val="20"/>
          <w:szCs w:val="20"/>
          <w:lang w:eastAsia="en-AU"/>
        </w:rPr>
        <w:t>TB to ME</w:t>
      </w:r>
    </w:p>
    <w:p w14:paraId="65030963" w14:textId="77777777" w:rsidR="001439A5" w:rsidRPr="00EB2888" w:rsidRDefault="001439A5" w:rsidP="001439A5">
      <w:pPr>
        <w:spacing w:line="276" w:lineRule="auto"/>
        <w:ind w:left="720"/>
        <w:rPr>
          <w:rFonts w:ascii="Cambria" w:eastAsia="Times New Roman" w:hAnsi="Cambria" w:cs="Times New Roman"/>
          <w:color w:val="000000"/>
          <w:sz w:val="20"/>
          <w:szCs w:val="20"/>
          <w:lang w:eastAsia="en-AU"/>
        </w:rPr>
      </w:pPr>
      <w:r w:rsidRPr="00EB2888">
        <w:rPr>
          <w:rFonts w:ascii="Cambria" w:eastAsia="Times New Roman" w:hAnsi="Cambria" w:cs="Times New Roman"/>
          <w:color w:val="000000"/>
          <w:sz w:val="20"/>
          <w:szCs w:val="20"/>
          <w:lang w:eastAsia="en-AU"/>
        </w:rPr>
        <w:t>Thank you very much for your mail and I’m fine Elmitt, how are you and your daughters? The MOU  is not as such necessary for our collaboration (In our practice, to share knowledge, sharing experience, teacher exchanging, collaborative research work…are Common), but things to be institutionalized and formal communications are essential to researchers whatever we can do and maybe we need to assisting, I believe that they will support us. So, I will search my faculty experience and sends to you. On the moment, I see the abstract; it’s a very nice framework and explicitly shows what we will do.  And I will suggest and send a few resources to the ‘Doctoral research skills portfolio” in a week. But instant I’m late; I was in field with my student’s for field trip to a week.  </w:t>
      </w:r>
    </w:p>
    <w:p w14:paraId="408C0836" w14:textId="77777777" w:rsidR="001439A5" w:rsidRPr="00EB2888" w:rsidRDefault="001439A5" w:rsidP="001439A5">
      <w:pPr>
        <w:shd w:val="clear" w:color="auto" w:fill="FFFFFF"/>
        <w:spacing w:after="0" w:line="276" w:lineRule="auto"/>
        <w:ind w:left="720"/>
        <w:jc w:val="both"/>
        <w:rPr>
          <w:rFonts w:ascii="Cambria" w:eastAsia="Times New Roman" w:hAnsi="Cambria" w:cs="Times New Roman"/>
          <w:color w:val="000000"/>
          <w:sz w:val="20"/>
          <w:szCs w:val="20"/>
          <w:lang w:eastAsia="en-AU"/>
        </w:rPr>
      </w:pPr>
      <w:r w:rsidRPr="00EB2888">
        <w:rPr>
          <w:rFonts w:ascii="Cambria" w:eastAsia="Times New Roman" w:hAnsi="Cambria" w:cs="Times New Roman"/>
          <w:color w:val="000000"/>
          <w:sz w:val="20"/>
          <w:szCs w:val="20"/>
          <w:lang w:eastAsia="en-AU"/>
        </w:rPr>
        <w:t>Yes! I am happy will work with you, and be present at or participate on a presentation. On the jiffy, I'm too busy and I will have a research paper to present the national Social Science and humanity faculties research conference hill in Bahir Dar University on June 08/09, 2014. Have a nice working and health time.</w:t>
      </w:r>
    </w:p>
    <w:p w14:paraId="5723D303" w14:textId="77777777" w:rsidR="001439A5" w:rsidRPr="00EB2888" w:rsidRDefault="001439A5" w:rsidP="001439A5">
      <w:pPr>
        <w:shd w:val="clear" w:color="auto" w:fill="FFFFFF"/>
        <w:spacing w:after="0" w:line="276" w:lineRule="auto"/>
        <w:ind w:left="720"/>
        <w:jc w:val="both"/>
        <w:rPr>
          <w:rFonts w:ascii="Cambria" w:eastAsia="Times New Roman" w:hAnsi="Cambria" w:cs="Times New Roman"/>
          <w:color w:val="000000"/>
          <w:sz w:val="20"/>
          <w:szCs w:val="20"/>
          <w:lang w:eastAsia="en-AU"/>
        </w:rPr>
      </w:pPr>
      <w:r w:rsidRPr="00EB2888">
        <w:rPr>
          <w:rFonts w:ascii="Cambria" w:eastAsia="Times New Roman" w:hAnsi="Cambria" w:cs="Times New Roman"/>
          <w:color w:val="000000"/>
          <w:sz w:val="20"/>
          <w:szCs w:val="20"/>
          <w:lang w:eastAsia="en-AU"/>
        </w:rPr>
        <w:t>29/5/14</w:t>
      </w:r>
    </w:p>
    <w:p w14:paraId="1462FA4D" w14:textId="77777777" w:rsidR="001439A5" w:rsidRPr="00EB2888" w:rsidRDefault="001439A5" w:rsidP="001439A5">
      <w:pPr>
        <w:shd w:val="clear" w:color="auto" w:fill="FFFFFF"/>
        <w:spacing w:after="0" w:line="276" w:lineRule="auto"/>
        <w:ind w:left="720"/>
        <w:jc w:val="both"/>
        <w:rPr>
          <w:rFonts w:ascii="Cambria" w:eastAsia="Times New Roman" w:hAnsi="Cambria" w:cs="Times New Roman"/>
          <w:color w:val="000000"/>
          <w:sz w:val="20"/>
          <w:szCs w:val="20"/>
          <w:lang w:eastAsia="en-AU"/>
        </w:rPr>
      </w:pPr>
    </w:p>
    <w:p w14:paraId="34291824" w14:textId="77777777" w:rsidR="001439A5" w:rsidRPr="00EB2888" w:rsidRDefault="001439A5" w:rsidP="001439A5">
      <w:pPr>
        <w:shd w:val="clear" w:color="auto" w:fill="FFFFFF"/>
        <w:spacing w:after="0" w:line="276" w:lineRule="auto"/>
        <w:ind w:left="720"/>
        <w:jc w:val="both"/>
        <w:rPr>
          <w:rFonts w:ascii="Cambria" w:eastAsia="Times New Roman" w:hAnsi="Cambria" w:cs="Times New Roman"/>
          <w:color w:val="000000"/>
          <w:sz w:val="20"/>
          <w:szCs w:val="20"/>
          <w:lang w:eastAsia="en-AU"/>
        </w:rPr>
      </w:pPr>
      <w:r w:rsidRPr="00EB2888">
        <w:rPr>
          <w:rFonts w:ascii="Cambria" w:eastAsia="Times New Roman" w:hAnsi="Cambria" w:cs="Times New Roman"/>
          <w:color w:val="000000"/>
          <w:sz w:val="20"/>
          <w:szCs w:val="20"/>
          <w:lang w:eastAsia="en-AU"/>
        </w:rPr>
        <w:t>ME to TB</w:t>
      </w:r>
    </w:p>
    <w:p w14:paraId="278FF173" w14:textId="3E87693C" w:rsidR="001439A5" w:rsidRPr="00EB2888" w:rsidRDefault="001439A5" w:rsidP="001439A5">
      <w:pPr>
        <w:shd w:val="clear" w:color="auto" w:fill="FFFFFF"/>
        <w:spacing w:after="0" w:line="240" w:lineRule="auto"/>
        <w:ind w:left="720"/>
        <w:rPr>
          <w:rFonts w:ascii="Cambria" w:eastAsia="Times New Roman" w:hAnsi="Cambria" w:cs="Arial"/>
          <w:color w:val="222222"/>
          <w:sz w:val="20"/>
          <w:szCs w:val="20"/>
          <w:lang w:eastAsia="en-AU"/>
        </w:rPr>
      </w:pPr>
      <w:r w:rsidRPr="00EB2888">
        <w:rPr>
          <w:rFonts w:ascii="Cambria" w:eastAsia="Times New Roman" w:hAnsi="Cambria" w:cs="Arial"/>
          <w:color w:val="222222"/>
          <w:sz w:val="20"/>
          <w:szCs w:val="20"/>
          <w:lang w:eastAsia="en-AU"/>
        </w:rPr>
        <w:t xml:space="preserve">…I've also cut out the research in Tanzania and left it for only one study </w:t>
      </w:r>
      <w:r w:rsidR="00EB2888" w:rsidRPr="00EB2888">
        <w:rPr>
          <w:rFonts w:ascii="Cambria" w:eastAsia="Times New Roman" w:hAnsi="Cambria" w:cs="Arial"/>
          <w:color w:val="222222"/>
          <w:sz w:val="20"/>
          <w:szCs w:val="20"/>
          <w:lang w:eastAsia="en-AU"/>
        </w:rPr>
        <w:t>of</w:t>
      </w:r>
      <w:r w:rsidRPr="00EB2888">
        <w:rPr>
          <w:rFonts w:ascii="Cambria" w:eastAsia="Times New Roman" w:hAnsi="Cambria" w:cs="Arial"/>
          <w:color w:val="222222"/>
          <w:sz w:val="20"/>
          <w:szCs w:val="20"/>
          <w:lang w:eastAsia="en-AU"/>
        </w:rPr>
        <w:t xml:space="preserve"> ten participants in Ethiopia. I will meet them twice: 2015 and 2017. Is April a good time of the year for you?</w:t>
      </w:r>
    </w:p>
    <w:p w14:paraId="3274A54C" w14:textId="7492DC43" w:rsidR="00EB2888" w:rsidRPr="00EB2888" w:rsidRDefault="001439A5" w:rsidP="00EB2888">
      <w:pPr>
        <w:shd w:val="clear" w:color="auto" w:fill="FFFFFF"/>
        <w:spacing w:after="0" w:line="240" w:lineRule="auto"/>
        <w:ind w:left="720"/>
        <w:rPr>
          <w:rFonts w:ascii="Cambria" w:eastAsia="Times New Roman" w:hAnsi="Cambria" w:cs="Arial"/>
          <w:color w:val="222222"/>
          <w:sz w:val="20"/>
          <w:szCs w:val="20"/>
          <w:lang w:eastAsia="en-AU"/>
        </w:rPr>
      </w:pPr>
      <w:r w:rsidRPr="00EB2888">
        <w:rPr>
          <w:rFonts w:ascii="Cambria" w:eastAsia="Times New Roman" w:hAnsi="Cambria" w:cs="Arial"/>
          <w:color w:val="222222"/>
          <w:sz w:val="20"/>
          <w:szCs w:val="20"/>
          <w:lang w:eastAsia="en-AU"/>
        </w:rPr>
        <w:t xml:space="preserve">On another note, I have just been reading an essay by Meyer fortes (1957) on fatalism in a west African society. It is really interesting and relative to me </w:t>
      </w:r>
      <w:r w:rsidR="00EB2888" w:rsidRPr="00EB2888">
        <w:rPr>
          <w:rFonts w:ascii="Cambria" w:eastAsia="Times New Roman" w:hAnsi="Cambria" w:cs="Arial"/>
          <w:color w:val="222222"/>
          <w:sz w:val="20"/>
          <w:szCs w:val="20"/>
          <w:lang w:eastAsia="en-AU"/>
        </w:rPr>
        <w:t>but</w:t>
      </w:r>
      <w:r w:rsidRPr="00EB2888">
        <w:rPr>
          <w:rFonts w:ascii="Cambria" w:eastAsia="Times New Roman" w:hAnsi="Cambria" w:cs="Arial"/>
          <w:color w:val="222222"/>
          <w:sz w:val="20"/>
          <w:szCs w:val="20"/>
          <w:lang w:eastAsia="en-AU"/>
        </w:rPr>
        <w:t xml:space="preserve"> I don't have an understanding of how </w:t>
      </w:r>
      <w:r w:rsidR="00EB2888" w:rsidRPr="00EB2888">
        <w:rPr>
          <w:rFonts w:ascii="Cambria" w:eastAsia="Times New Roman" w:hAnsi="Cambria" w:cs="Arial"/>
          <w:color w:val="222222"/>
          <w:sz w:val="20"/>
          <w:szCs w:val="20"/>
          <w:lang w:eastAsia="en-AU"/>
        </w:rPr>
        <w:t xml:space="preserve">the individual in Ethiopian society functions according to beliefs such as fatalism. Are you able to share your knowledge with me of how this works from your ethnographic experience? </w:t>
      </w:r>
    </w:p>
    <w:p w14:paraId="3FF620D0" w14:textId="77777777" w:rsidR="00EB2888" w:rsidRDefault="00EB2888" w:rsidP="00EB2888">
      <w:pPr>
        <w:shd w:val="clear" w:color="auto" w:fill="FFFFFF"/>
        <w:spacing w:after="0" w:line="276" w:lineRule="auto"/>
        <w:ind w:left="720"/>
        <w:jc w:val="both"/>
        <w:rPr>
          <w:rFonts w:ascii="Cambria" w:eastAsia="Times New Roman" w:hAnsi="Cambria" w:cs="Arial"/>
          <w:color w:val="222222"/>
          <w:sz w:val="20"/>
          <w:szCs w:val="20"/>
          <w:lang w:eastAsia="en-AU"/>
        </w:rPr>
      </w:pPr>
      <w:r w:rsidRPr="00EB2888">
        <w:rPr>
          <w:rFonts w:ascii="Cambria" w:eastAsia="Times New Roman" w:hAnsi="Cambria" w:cs="Arial"/>
          <w:color w:val="222222"/>
          <w:sz w:val="20"/>
          <w:szCs w:val="20"/>
          <w:lang w:eastAsia="en-AU"/>
        </w:rPr>
        <w:t>2/7/14</w:t>
      </w:r>
    </w:p>
    <w:p w14:paraId="7B91F5CE" w14:textId="5831B9FA" w:rsidR="00244470" w:rsidRPr="00EB2888" w:rsidRDefault="00244470" w:rsidP="00EB2888">
      <w:pPr>
        <w:shd w:val="clear" w:color="auto" w:fill="FFFFFF"/>
        <w:spacing w:after="0" w:line="276" w:lineRule="auto"/>
        <w:ind w:left="720"/>
        <w:jc w:val="both"/>
        <w:rPr>
          <w:rFonts w:ascii="Cambria" w:eastAsia="Times New Roman" w:hAnsi="Cambria" w:cs="Arial"/>
          <w:color w:val="222222"/>
          <w:sz w:val="20"/>
          <w:szCs w:val="20"/>
          <w:lang w:eastAsia="en-AU"/>
        </w:rPr>
      </w:pPr>
    </w:p>
    <w:p w14:paraId="5038079E" w14:textId="263056EB" w:rsidR="001439A5" w:rsidRDefault="00EB2888" w:rsidP="00EB2888">
      <w:pPr>
        <w:shd w:val="clear" w:color="auto" w:fill="FFFFFF"/>
        <w:spacing w:after="0" w:line="240" w:lineRule="auto"/>
        <w:ind w:left="720"/>
        <w:rPr>
          <w:rFonts w:ascii="Cambria" w:eastAsia="Times New Roman" w:hAnsi="Cambria" w:cs="Arial"/>
          <w:color w:val="222222"/>
          <w:sz w:val="20"/>
          <w:szCs w:val="20"/>
          <w:lang w:eastAsia="en-AU"/>
        </w:rPr>
      </w:pPr>
      <w:r w:rsidRPr="00E42F64">
        <w:rPr>
          <w:rFonts w:ascii="Cambria" w:hAnsi="Cambria" w:cs="Lucida Sans Unicode"/>
          <w:noProof/>
          <w:sz w:val="24"/>
          <w:szCs w:val="24"/>
          <w:shd w:val="clear" w:color="auto" w:fill="FFFFFF"/>
          <w:lang w:eastAsia="en-AU"/>
        </w:rPr>
        <mc:AlternateContent>
          <mc:Choice Requires="wps">
            <w:drawing>
              <wp:anchor distT="45720" distB="45720" distL="114300" distR="114300" simplePos="0" relativeHeight="251663360" behindDoc="0" locked="0" layoutInCell="1" allowOverlap="1" wp14:anchorId="6E569156" wp14:editId="031A7B54">
                <wp:simplePos x="0" y="0"/>
                <wp:positionH relativeFrom="margin">
                  <wp:align>right</wp:align>
                </wp:positionH>
                <wp:positionV relativeFrom="paragraph">
                  <wp:posOffset>254635</wp:posOffset>
                </wp:positionV>
                <wp:extent cx="5305425" cy="260985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2609850"/>
                        </a:xfrm>
                        <a:prstGeom prst="rect">
                          <a:avLst/>
                        </a:prstGeom>
                        <a:solidFill>
                          <a:srgbClr val="FFFFFF"/>
                        </a:solidFill>
                        <a:ln w="9525">
                          <a:solidFill>
                            <a:srgbClr val="000000"/>
                          </a:solidFill>
                          <a:miter lim="800000"/>
                          <a:headEnd/>
                          <a:tailEnd/>
                        </a:ln>
                      </wps:spPr>
                      <wps:txbx>
                        <w:txbxContent>
                          <w:p w14:paraId="2468A7CF" w14:textId="499274CF" w:rsidR="0044474B" w:rsidRDefault="0044474B">
                            <w:r w:rsidRPr="005D2FBA">
                              <w:rPr>
                                <w:rFonts w:ascii="Cambria" w:hAnsi="Cambria"/>
                                <w:noProof/>
                                <w:lang w:eastAsia="en-AU"/>
                              </w:rPr>
                              <w:drawing>
                                <wp:inline distT="0" distB="0" distL="0" distR="0" wp14:anchorId="06238351" wp14:editId="4BCC87C9">
                                  <wp:extent cx="2571114" cy="1928336"/>
                                  <wp:effectExtent l="0" t="0" r="1270" b="0"/>
                                  <wp:docPr id="25" name="Picture 25" descr="E:\180CANON\IMG_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180CANON\IMG_0309.JPG"/>
                                          <pic:cNvPicPr>
                                            <a:picLocks noChangeAspect="1" noChangeArrowheads="1"/>
                                          </pic:cNvPicPr>
                                        </pic:nvPicPr>
                                        <pic:blipFill>
                                          <a:blip r:embed="rId20" cstate="print"/>
                                          <a:srcRect/>
                                          <a:stretch>
                                            <a:fillRect/>
                                          </a:stretch>
                                        </pic:blipFill>
                                        <pic:spPr bwMode="auto">
                                          <a:xfrm>
                                            <a:off x="0" y="0"/>
                                            <a:ext cx="2577931" cy="1933449"/>
                                          </a:xfrm>
                                          <a:prstGeom prst="rect">
                                            <a:avLst/>
                                          </a:prstGeom>
                                          <a:noFill/>
                                          <a:ln w="9525">
                                            <a:noFill/>
                                            <a:miter lim="800000"/>
                                            <a:headEnd/>
                                            <a:tailEnd/>
                                          </a:ln>
                                        </pic:spPr>
                                      </pic:pic>
                                    </a:graphicData>
                                  </a:graphic>
                                </wp:inline>
                              </w:drawing>
                            </w:r>
                            <w:r>
                              <w:t xml:space="preserve"> </w:t>
                            </w:r>
                            <w:r w:rsidRPr="005D2FBA">
                              <w:rPr>
                                <w:rFonts w:ascii="Cambria" w:hAnsi="Cambria"/>
                                <w:noProof/>
                                <w:lang w:eastAsia="en-AU"/>
                              </w:rPr>
                              <w:drawing>
                                <wp:inline distT="0" distB="0" distL="0" distR="0" wp14:anchorId="12981805" wp14:editId="6FDE4417">
                                  <wp:extent cx="2286000" cy="1714500"/>
                                  <wp:effectExtent l="0" t="0" r="0" b="0"/>
                                  <wp:docPr id="28" name="Picture 18" descr="E:\180CANON\IMG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180CANON\IMG_0097.JPG"/>
                                          <pic:cNvPicPr>
                                            <a:picLocks noChangeAspect="1" noChangeArrowheads="1"/>
                                          </pic:cNvPicPr>
                                        </pic:nvPicPr>
                                        <pic:blipFill>
                                          <a:blip r:embed="rId21" cstate="print"/>
                                          <a:srcRect/>
                                          <a:stretch>
                                            <a:fillRect/>
                                          </a:stretch>
                                        </pic:blipFill>
                                        <pic:spPr bwMode="auto">
                                          <a:xfrm>
                                            <a:off x="0" y="0"/>
                                            <a:ext cx="2291236" cy="1718427"/>
                                          </a:xfrm>
                                          <a:prstGeom prst="rect">
                                            <a:avLst/>
                                          </a:prstGeom>
                                          <a:noFill/>
                                          <a:ln w="9525">
                                            <a:noFill/>
                                            <a:miter lim="800000"/>
                                            <a:headEnd/>
                                            <a:tailEnd/>
                                          </a:ln>
                                        </pic:spPr>
                                      </pic:pic>
                                    </a:graphicData>
                                  </a:graphic>
                                </wp:inline>
                              </w:drawing>
                            </w:r>
                          </w:p>
                          <w:p w14:paraId="1B3E1CEB" w14:textId="77777777" w:rsidR="0044474B" w:rsidRPr="005D2FBA" w:rsidRDefault="0044474B" w:rsidP="00E42F64">
                            <w:pPr>
                              <w:spacing w:line="276" w:lineRule="auto"/>
                              <w:rPr>
                                <w:rFonts w:ascii="Cambria" w:hAnsi="Cambria"/>
                              </w:rPr>
                            </w:pPr>
                            <w:r w:rsidRPr="005D2FBA">
                              <w:rPr>
                                <w:rFonts w:ascii="Cambria" w:hAnsi="Cambria"/>
                              </w:rPr>
                              <w:t>Phot.g fig.19; archive section Canon 180, IMG-0309      Phot.g. fig.8; archive section Canon 180, IMG-0097</w:t>
                            </w:r>
                          </w:p>
                          <w:p w14:paraId="389408C0" w14:textId="77777777" w:rsidR="0044474B" w:rsidRDefault="004447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69156" id="_x0000_s1039" type="#_x0000_t202" style="position:absolute;left:0;text-align:left;margin-left:366.55pt;margin-top:20.05pt;width:417.75pt;height:205.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prJwIAAE4EAAAOAAAAZHJzL2Uyb0RvYy54bWysVNtu2zAMfR+wfxD0vthx4y4x4hRdugwD&#10;ugvQ7gNkWY6FSaImKbGzrx+lpGnQDXsY5gdBFKmjw0PSy5tRK7IXzkswNZ1OckqE4dBKs63pt8fN&#10;mzklPjDTMgVG1PQgPL1ZvX61HGwlCuhBtcIRBDG+GmxN+xBslWWe90IzPwErDDo7cJoFNN02ax0b&#10;EF2rrMjz62wA11oHXHiPp3dHJ10l/K4TPHzpOi8CUTVFbiGtLq1NXLPVklVbx2wv+YkG+wcWmkmD&#10;j56h7lhgZOfkb1BacgceujDhoDPoOslFygGzmeYvsnnomRUpFxTH27NM/v/B8s/7r47ItqbFFSWG&#10;aazRoxgDeQcjKaI8g/UVRj1YjAsjHmOZU6re3gP/7omBdc/MVtw6B0MvWIv0pvFmdnH1iOMjSDN8&#10;ghafYbsACWjsnI7aoRoE0bFMh3NpIhWOh+VVXs6KkhKOvuI6X8zLVLyMVU/XrfPhgwBN4qamDmuf&#10;4Nn+3odIh1VPIfE1D0q2G6lUMty2WStH9gz7ZJO+lMGLMGXIUNNFiUT+DpGn708QWgZseCV1Tefn&#10;IFZF3d6bNrVjYFId90hZmZOQUbujimFsxlSyaZIgqtxAe0BpHRwbHAcSNz24n5QM2Nw19T92zAlK&#10;1EeD5VlMZ7M4DcmYlW8LNNylp7n0MMMRqqaBkuN2HdIERQkM3GIZO5kEfmZy4oxNm3Q/DViciks7&#10;RT3/Bla/AAAA//8DAFBLAwQUAAYACAAAACEA4EmNWd4AAAAHAQAADwAAAGRycy9kb3ducmV2Lnht&#10;bEyPwU7DMBBE70j8g7VIXFDrhDYlhDgVQgLRG7QIrm68TSLidbDdNPw9ywmOOzOaeVuuJ9uLEX3o&#10;HClI5wkIpNqZjhoFb7vHWQ4iRE1G945QwTcGWFfnZ6UujDvRK47b2AguoVBoBW2MQyFlqFu0Oszd&#10;gMTewXmrI5++kcbrE5fbXl4nyUpa3REvtHrAhxbrz+3RKsiXz+NH2Cxe3uvVob+NVzfj05dX6vJi&#10;ur8DEXGKf2H4xWd0qJhp745kgugV8CNRwTJJQbCbL7IMxJ6FLE1BVqX8z1/9AAAA//8DAFBLAQIt&#10;ABQABgAIAAAAIQC2gziS/gAAAOEBAAATAAAAAAAAAAAAAAAAAAAAAABbQ29udGVudF9UeXBlc10u&#10;eG1sUEsBAi0AFAAGAAgAAAAhADj9If/WAAAAlAEAAAsAAAAAAAAAAAAAAAAALwEAAF9yZWxzLy5y&#10;ZWxzUEsBAi0AFAAGAAgAAAAhAFIs6msnAgAATgQAAA4AAAAAAAAAAAAAAAAALgIAAGRycy9lMm9E&#10;b2MueG1sUEsBAi0AFAAGAAgAAAAhAOBJjVneAAAABwEAAA8AAAAAAAAAAAAAAAAAgQQAAGRycy9k&#10;b3ducmV2LnhtbFBLBQYAAAAABAAEAPMAAACMBQAAAAA=&#10;">
                <v:textbox>
                  <w:txbxContent>
                    <w:p w14:paraId="2468A7CF" w14:textId="499274CF" w:rsidR="0044474B" w:rsidRDefault="0044474B">
                      <w:r w:rsidRPr="005D2FBA">
                        <w:rPr>
                          <w:rFonts w:ascii="Cambria" w:hAnsi="Cambria"/>
                          <w:noProof/>
                          <w:lang w:eastAsia="en-AU"/>
                        </w:rPr>
                        <w:drawing>
                          <wp:inline distT="0" distB="0" distL="0" distR="0" wp14:anchorId="06238351" wp14:editId="4BCC87C9">
                            <wp:extent cx="2571114" cy="1928336"/>
                            <wp:effectExtent l="0" t="0" r="1270" b="0"/>
                            <wp:docPr id="25" name="Picture 25" descr="E:\180CANON\IMG_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180CANON\IMG_0309.JPG"/>
                                    <pic:cNvPicPr>
                                      <a:picLocks noChangeAspect="1" noChangeArrowheads="1"/>
                                    </pic:cNvPicPr>
                                  </pic:nvPicPr>
                                  <pic:blipFill>
                                    <a:blip r:embed="rId20" cstate="print"/>
                                    <a:srcRect/>
                                    <a:stretch>
                                      <a:fillRect/>
                                    </a:stretch>
                                  </pic:blipFill>
                                  <pic:spPr bwMode="auto">
                                    <a:xfrm>
                                      <a:off x="0" y="0"/>
                                      <a:ext cx="2577931" cy="1933449"/>
                                    </a:xfrm>
                                    <a:prstGeom prst="rect">
                                      <a:avLst/>
                                    </a:prstGeom>
                                    <a:noFill/>
                                    <a:ln w="9525">
                                      <a:noFill/>
                                      <a:miter lim="800000"/>
                                      <a:headEnd/>
                                      <a:tailEnd/>
                                    </a:ln>
                                  </pic:spPr>
                                </pic:pic>
                              </a:graphicData>
                            </a:graphic>
                          </wp:inline>
                        </w:drawing>
                      </w:r>
                      <w:r>
                        <w:t xml:space="preserve"> </w:t>
                      </w:r>
                      <w:r w:rsidRPr="005D2FBA">
                        <w:rPr>
                          <w:rFonts w:ascii="Cambria" w:hAnsi="Cambria"/>
                          <w:noProof/>
                          <w:lang w:eastAsia="en-AU"/>
                        </w:rPr>
                        <w:drawing>
                          <wp:inline distT="0" distB="0" distL="0" distR="0" wp14:anchorId="12981805" wp14:editId="6FDE4417">
                            <wp:extent cx="2286000" cy="1714500"/>
                            <wp:effectExtent l="0" t="0" r="0" b="0"/>
                            <wp:docPr id="28" name="Picture 18" descr="E:\180CANON\IMG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180CANON\IMG_0097.JPG"/>
                                    <pic:cNvPicPr>
                                      <a:picLocks noChangeAspect="1" noChangeArrowheads="1"/>
                                    </pic:cNvPicPr>
                                  </pic:nvPicPr>
                                  <pic:blipFill>
                                    <a:blip r:embed="rId21" cstate="print"/>
                                    <a:srcRect/>
                                    <a:stretch>
                                      <a:fillRect/>
                                    </a:stretch>
                                  </pic:blipFill>
                                  <pic:spPr bwMode="auto">
                                    <a:xfrm>
                                      <a:off x="0" y="0"/>
                                      <a:ext cx="2291236" cy="1718427"/>
                                    </a:xfrm>
                                    <a:prstGeom prst="rect">
                                      <a:avLst/>
                                    </a:prstGeom>
                                    <a:noFill/>
                                    <a:ln w="9525">
                                      <a:noFill/>
                                      <a:miter lim="800000"/>
                                      <a:headEnd/>
                                      <a:tailEnd/>
                                    </a:ln>
                                  </pic:spPr>
                                </pic:pic>
                              </a:graphicData>
                            </a:graphic>
                          </wp:inline>
                        </w:drawing>
                      </w:r>
                    </w:p>
                    <w:p w14:paraId="1B3E1CEB" w14:textId="77777777" w:rsidR="0044474B" w:rsidRPr="005D2FBA" w:rsidRDefault="0044474B" w:rsidP="00E42F64">
                      <w:pPr>
                        <w:spacing w:line="276" w:lineRule="auto"/>
                        <w:rPr>
                          <w:rFonts w:ascii="Cambria" w:hAnsi="Cambria"/>
                        </w:rPr>
                      </w:pPr>
                      <w:r w:rsidRPr="005D2FBA">
                        <w:rPr>
                          <w:rFonts w:ascii="Cambria" w:hAnsi="Cambria"/>
                        </w:rPr>
                        <w:t>Phot.g fig.19; archive section Canon 180, IMG-0309      Phot.g. fig.8; archive section Canon 180, IMG-0097</w:t>
                      </w:r>
                    </w:p>
                    <w:p w14:paraId="389408C0" w14:textId="77777777" w:rsidR="0044474B" w:rsidRDefault="0044474B"/>
                  </w:txbxContent>
                </v:textbox>
                <w10:wrap type="square" anchorx="margin"/>
              </v:shape>
            </w:pict>
          </mc:Fallback>
        </mc:AlternateContent>
      </w:r>
    </w:p>
    <w:p w14:paraId="3AD903D4" w14:textId="1938C166" w:rsidR="00EB2888" w:rsidRDefault="00EB2888" w:rsidP="00EB2888">
      <w:pPr>
        <w:shd w:val="clear" w:color="auto" w:fill="FFFFFF"/>
        <w:spacing w:after="0" w:line="240" w:lineRule="auto"/>
        <w:ind w:left="720"/>
        <w:rPr>
          <w:rFonts w:ascii="Cambria" w:eastAsia="Times New Roman" w:hAnsi="Cambria" w:cs="Arial"/>
          <w:color w:val="222222"/>
          <w:sz w:val="20"/>
          <w:szCs w:val="20"/>
          <w:lang w:eastAsia="en-AU"/>
        </w:rPr>
      </w:pPr>
    </w:p>
    <w:p w14:paraId="15C682BB" w14:textId="77777777" w:rsidR="00244470" w:rsidRDefault="00244470" w:rsidP="001439A5">
      <w:pPr>
        <w:spacing w:line="276" w:lineRule="auto"/>
        <w:rPr>
          <w:rFonts w:ascii="Cambria" w:hAnsi="Cambria" w:cs="Lucida Sans Unicode"/>
          <w:sz w:val="24"/>
          <w:szCs w:val="24"/>
          <w:shd w:val="clear" w:color="auto" w:fill="FFFFFF"/>
        </w:rPr>
      </w:pPr>
    </w:p>
    <w:p w14:paraId="4F93EFA1" w14:textId="77777777" w:rsidR="00CD37BF" w:rsidRDefault="00CD37BF" w:rsidP="001439A5">
      <w:pPr>
        <w:spacing w:line="276" w:lineRule="auto"/>
        <w:rPr>
          <w:rFonts w:ascii="Cambria" w:hAnsi="Cambria" w:cs="Lucida Sans Unicode"/>
          <w:sz w:val="24"/>
          <w:szCs w:val="24"/>
          <w:shd w:val="clear" w:color="auto" w:fill="FFFFFF"/>
        </w:rPr>
      </w:pPr>
    </w:p>
    <w:p w14:paraId="2298F696" w14:textId="77777777" w:rsidR="00CD37BF" w:rsidRDefault="00CD37BF" w:rsidP="001439A5">
      <w:pPr>
        <w:spacing w:line="276" w:lineRule="auto"/>
        <w:rPr>
          <w:rFonts w:ascii="Cambria" w:hAnsi="Cambria" w:cs="Lucida Sans Unicode"/>
          <w:sz w:val="24"/>
          <w:szCs w:val="24"/>
          <w:shd w:val="clear" w:color="auto" w:fill="FFFFFF"/>
        </w:rPr>
      </w:pPr>
    </w:p>
    <w:p w14:paraId="2E41553E" w14:textId="77777777" w:rsidR="00CD37BF" w:rsidRDefault="00CD37BF" w:rsidP="001439A5">
      <w:pPr>
        <w:spacing w:line="276" w:lineRule="auto"/>
        <w:rPr>
          <w:rFonts w:ascii="Cambria" w:hAnsi="Cambria" w:cs="Lucida Sans Unicode"/>
          <w:sz w:val="24"/>
          <w:szCs w:val="24"/>
          <w:shd w:val="clear" w:color="auto" w:fill="FFFFFF"/>
        </w:rPr>
      </w:pPr>
    </w:p>
    <w:p w14:paraId="38C5E77C" w14:textId="77777777" w:rsidR="00CD37BF" w:rsidRDefault="00CD37BF" w:rsidP="001439A5">
      <w:pPr>
        <w:spacing w:line="276" w:lineRule="auto"/>
        <w:rPr>
          <w:rFonts w:ascii="Cambria" w:hAnsi="Cambria" w:cs="Lucida Sans Unicode"/>
          <w:sz w:val="24"/>
          <w:szCs w:val="24"/>
          <w:shd w:val="clear" w:color="auto" w:fill="FFFFFF"/>
        </w:rPr>
      </w:pPr>
    </w:p>
    <w:p w14:paraId="5A7B1CC1" w14:textId="77777777" w:rsidR="00CD37BF" w:rsidRDefault="00CD37BF" w:rsidP="001439A5">
      <w:pPr>
        <w:spacing w:line="276" w:lineRule="auto"/>
        <w:rPr>
          <w:rFonts w:ascii="Cambria" w:hAnsi="Cambria" w:cs="Lucida Sans Unicode"/>
          <w:sz w:val="24"/>
          <w:szCs w:val="24"/>
          <w:shd w:val="clear" w:color="auto" w:fill="FFFFFF"/>
        </w:rPr>
      </w:pPr>
    </w:p>
    <w:p w14:paraId="7D52D454" w14:textId="77777777" w:rsidR="00CD37BF" w:rsidRDefault="00CD37BF" w:rsidP="001439A5">
      <w:pPr>
        <w:spacing w:line="276" w:lineRule="auto"/>
        <w:rPr>
          <w:rFonts w:ascii="Cambria" w:hAnsi="Cambria" w:cs="Lucida Sans Unicode"/>
          <w:sz w:val="24"/>
          <w:szCs w:val="24"/>
          <w:shd w:val="clear" w:color="auto" w:fill="FFFFFF"/>
        </w:rPr>
      </w:pPr>
    </w:p>
    <w:p w14:paraId="306E5CAC" w14:textId="77777777" w:rsidR="00CD37BF" w:rsidRDefault="00CD37BF" w:rsidP="001439A5">
      <w:pPr>
        <w:spacing w:line="276" w:lineRule="auto"/>
        <w:rPr>
          <w:rFonts w:ascii="Cambria" w:hAnsi="Cambria" w:cs="Lucida Sans Unicode"/>
          <w:sz w:val="24"/>
          <w:szCs w:val="24"/>
          <w:shd w:val="clear" w:color="auto" w:fill="FFFFFF"/>
        </w:rPr>
      </w:pPr>
    </w:p>
    <w:p w14:paraId="50B1ABD9" w14:textId="77777777" w:rsidR="00CD37BF" w:rsidRDefault="00CD37BF" w:rsidP="001439A5">
      <w:pPr>
        <w:spacing w:line="276" w:lineRule="auto"/>
        <w:rPr>
          <w:rFonts w:ascii="Cambria" w:hAnsi="Cambria" w:cs="Lucida Sans Unicode"/>
          <w:sz w:val="24"/>
          <w:szCs w:val="24"/>
          <w:shd w:val="clear" w:color="auto" w:fill="FFFFFF"/>
        </w:rPr>
      </w:pPr>
    </w:p>
    <w:p w14:paraId="10890C65" w14:textId="03340F6F" w:rsidR="001439A5" w:rsidRPr="001439A5" w:rsidRDefault="00244470" w:rsidP="001439A5">
      <w:pPr>
        <w:spacing w:line="276" w:lineRule="auto"/>
        <w:rPr>
          <w:rFonts w:ascii="Cambria" w:hAnsi="Cambria" w:cs="Lucida Sans Unicode"/>
          <w:sz w:val="24"/>
          <w:szCs w:val="24"/>
          <w:shd w:val="clear" w:color="auto" w:fill="FFFFFF"/>
        </w:rPr>
      </w:pPr>
      <w:r w:rsidRPr="001439A5">
        <w:rPr>
          <w:rFonts w:ascii="Cambria" w:hAnsi="Cambria" w:cs="Lucida Sans Unicode"/>
          <w:sz w:val="24"/>
          <w:szCs w:val="24"/>
          <w:shd w:val="clear" w:color="auto" w:fill="FFFFFF"/>
        </w:rPr>
        <w:t xml:space="preserve">We are aware of assisting </w:t>
      </w:r>
      <w:r>
        <w:rPr>
          <w:rFonts w:ascii="Cambria" w:hAnsi="Cambria" w:cs="Lucida Sans Unicode"/>
          <w:sz w:val="24"/>
          <w:szCs w:val="24"/>
          <w:shd w:val="clear" w:color="auto" w:fill="FFFFFF"/>
        </w:rPr>
        <w:t>each other’s</w:t>
      </w:r>
      <w:r w:rsidRPr="001439A5">
        <w:rPr>
          <w:rFonts w:ascii="Cambria" w:hAnsi="Cambria" w:cs="Lucida Sans Unicode"/>
          <w:sz w:val="24"/>
          <w:szCs w:val="24"/>
          <w:shd w:val="clear" w:color="auto" w:fill="FFFFFF"/>
        </w:rPr>
        <w:t xml:space="preserve"> work as a mutual responsibility.</w:t>
      </w:r>
    </w:p>
    <w:p w14:paraId="74AD49EB" w14:textId="77777777" w:rsidR="001439A5" w:rsidRPr="009858FE" w:rsidRDefault="001439A5" w:rsidP="001439A5">
      <w:pPr>
        <w:shd w:val="clear" w:color="auto" w:fill="FFFFFF"/>
        <w:spacing w:after="0" w:line="276" w:lineRule="auto"/>
        <w:ind w:left="720"/>
        <w:jc w:val="both"/>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ME to TB</w:t>
      </w:r>
    </w:p>
    <w:p w14:paraId="36F9A44C" w14:textId="77777777" w:rsidR="001439A5" w:rsidRPr="009858FE" w:rsidRDefault="001439A5" w:rsidP="001439A5">
      <w:pPr>
        <w:spacing w:after="0" w:line="240" w:lineRule="auto"/>
        <w:ind w:firstLine="720"/>
        <w:rPr>
          <w:rFonts w:ascii="Cambria" w:eastAsia="Times New Roman" w:hAnsi="Cambria" w:cs="Times New Roman"/>
          <w:sz w:val="24"/>
          <w:szCs w:val="24"/>
          <w:lang w:eastAsia="en-AU"/>
        </w:rPr>
      </w:pPr>
      <w:r w:rsidRPr="009858FE">
        <w:rPr>
          <w:rFonts w:ascii="Cambria" w:eastAsia="Times New Roman" w:hAnsi="Cambria" w:cs="Arial"/>
          <w:color w:val="222222"/>
          <w:sz w:val="20"/>
          <w:szCs w:val="20"/>
          <w:shd w:val="clear" w:color="auto" w:fill="FFFFFF"/>
          <w:lang w:eastAsia="en-AU"/>
        </w:rPr>
        <w:t>Hi Temesgen, </w:t>
      </w:r>
    </w:p>
    <w:p w14:paraId="2220CF0E" w14:textId="77777777" w:rsidR="001439A5" w:rsidRPr="009858FE" w:rsidRDefault="001439A5" w:rsidP="001439A5">
      <w:pPr>
        <w:shd w:val="clear" w:color="auto" w:fill="FFFFFF"/>
        <w:spacing w:after="0" w:line="240" w:lineRule="auto"/>
        <w:ind w:left="720"/>
        <w:rPr>
          <w:rFonts w:ascii="Cambria" w:eastAsia="Times New Roman" w:hAnsi="Cambria" w:cs="Arial"/>
          <w:color w:val="222222"/>
          <w:sz w:val="20"/>
          <w:szCs w:val="20"/>
          <w:lang w:eastAsia="en-AU"/>
        </w:rPr>
      </w:pPr>
      <w:r w:rsidRPr="009858FE">
        <w:rPr>
          <w:rFonts w:ascii="Cambria" w:eastAsia="Times New Roman" w:hAnsi="Cambria" w:cs="Arial"/>
          <w:color w:val="222222"/>
          <w:sz w:val="20"/>
          <w:szCs w:val="20"/>
          <w:lang w:eastAsia="en-AU"/>
        </w:rPr>
        <w:t>how are you?</w:t>
      </w:r>
    </w:p>
    <w:p w14:paraId="5FB3FE96" w14:textId="77777777" w:rsidR="001439A5" w:rsidRPr="009858FE" w:rsidRDefault="001439A5" w:rsidP="001439A5">
      <w:pPr>
        <w:shd w:val="clear" w:color="auto" w:fill="FFFFFF"/>
        <w:spacing w:after="0" w:line="240" w:lineRule="auto"/>
        <w:ind w:left="720"/>
        <w:rPr>
          <w:rFonts w:ascii="Cambria" w:eastAsia="Times New Roman" w:hAnsi="Cambria" w:cs="Arial"/>
          <w:color w:val="222222"/>
          <w:sz w:val="20"/>
          <w:szCs w:val="20"/>
          <w:lang w:eastAsia="en-AU"/>
        </w:rPr>
      </w:pPr>
      <w:r w:rsidRPr="009858FE">
        <w:rPr>
          <w:rFonts w:ascii="Cambria" w:eastAsia="Times New Roman" w:hAnsi="Cambria" w:cs="Arial"/>
          <w:color w:val="222222"/>
          <w:sz w:val="20"/>
          <w:szCs w:val="20"/>
          <w:lang w:eastAsia="en-AU"/>
        </w:rPr>
        <w:t> sorry for the delay, I've had a few emails from my supervisor and they're not sure about the MOU. they evidently usually do them for teacher exchanges not research students. Do you have anything from your Dept. I can show them?</w:t>
      </w:r>
    </w:p>
    <w:p w14:paraId="173AAAAB" w14:textId="2E851B26" w:rsidR="001439A5" w:rsidRPr="009858FE" w:rsidRDefault="001439A5" w:rsidP="001439A5">
      <w:pPr>
        <w:shd w:val="clear" w:color="auto" w:fill="FFFFFF"/>
        <w:spacing w:after="0" w:line="240" w:lineRule="auto"/>
        <w:ind w:left="720"/>
        <w:rPr>
          <w:rFonts w:ascii="Cambria" w:eastAsia="Times New Roman" w:hAnsi="Cambria" w:cs="Arial"/>
          <w:color w:val="222222"/>
          <w:sz w:val="20"/>
          <w:szCs w:val="20"/>
          <w:lang w:eastAsia="en-AU"/>
        </w:rPr>
      </w:pPr>
      <w:r w:rsidRPr="009858FE">
        <w:rPr>
          <w:rFonts w:ascii="Cambria" w:eastAsia="Times New Roman" w:hAnsi="Cambria" w:cs="Arial"/>
          <w:color w:val="222222"/>
          <w:sz w:val="20"/>
          <w:szCs w:val="20"/>
          <w:lang w:eastAsia="en-AU"/>
        </w:rPr>
        <w:t>I've done</w:t>
      </w:r>
      <w:r w:rsidR="00E14447">
        <w:rPr>
          <w:rFonts w:ascii="Cambria" w:eastAsia="Times New Roman" w:hAnsi="Cambria" w:cs="Arial"/>
          <w:color w:val="222222"/>
          <w:sz w:val="20"/>
          <w:szCs w:val="20"/>
          <w:lang w:eastAsia="en-AU"/>
        </w:rPr>
        <w:t xml:space="preserve"> up </w:t>
      </w:r>
      <w:r w:rsidRPr="009858FE">
        <w:rPr>
          <w:rFonts w:ascii="Cambria" w:eastAsia="Times New Roman" w:hAnsi="Cambria" w:cs="Arial"/>
          <w:color w:val="222222"/>
          <w:sz w:val="20"/>
          <w:szCs w:val="20"/>
          <w:lang w:eastAsia="en-AU"/>
        </w:rPr>
        <w:t xml:space="preserve"> </w:t>
      </w:r>
      <w:r w:rsidR="00E14447">
        <w:rPr>
          <w:rFonts w:ascii="Cambria" w:eastAsia="Times New Roman" w:hAnsi="Cambria" w:cs="Arial"/>
          <w:color w:val="222222"/>
          <w:sz w:val="20"/>
          <w:szCs w:val="20"/>
          <w:lang w:eastAsia="en-AU"/>
        </w:rPr>
        <w:t>a</w:t>
      </w:r>
      <w:r w:rsidRPr="009858FE">
        <w:rPr>
          <w:rFonts w:ascii="Cambria" w:eastAsia="Times New Roman" w:hAnsi="Cambria" w:cs="Arial"/>
          <w:color w:val="222222"/>
          <w:sz w:val="20"/>
          <w:szCs w:val="20"/>
          <w:lang w:eastAsia="en-AU"/>
        </w:rPr>
        <w:t xml:space="preserve"> draft for the Abstract for the Symposium. See what you think. I hope we should be right to submit it next week when Emi is away on a camp!</w:t>
      </w:r>
    </w:p>
    <w:p w14:paraId="11EFF377" w14:textId="77777777" w:rsidR="001439A5" w:rsidRPr="009858FE" w:rsidRDefault="001439A5" w:rsidP="001439A5">
      <w:pPr>
        <w:ind w:left="720"/>
        <w:rPr>
          <w:rFonts w:ascii="Cambria" w:hAnsi="Cambria"/>
        </w:rPr>
      </w:pPr>
      <w:r w:rsidRPr="009858FE">
        <w:rPr>
          <w:rFonts w:ascii="Cambria" w:hAnsi="Cambria"/>
        </w:rPr>
        <w:t>May22</w:t>
      </w:r>
    </w:p>
    <w:p w14:paraId="3D5BE789" w14:textId="77777777" w:rsidR="001439A5" w:rsidRPr="009858FE" w:rsidRDefault="001439A5" w:rsidP="001439A5">
      <w:pPr>
        <w:shd w:val="clear" w:color="auto" w:fill="FFFFFF"/>
        <w:spacing w:after="0" w:line="276" w:lineRule="auto"/>
        <w:ind w:left="720"/>
        <w:jc w:val="both"/>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ME to TB</w:t>
      </w:r>
    </w:p>
    <w:p w14:paraId="09CE3B4E" w14:textId="77777777" w:rsidR="001439A5" w:rsidRPr="00975F39" w:rsidRDefault="001439A5" w:rsidP="001439A5">
      <w:pPr>
        <w:spacing w:after="0" w:line="240" w:lineRule="auto"/>
        <w:ind w:firstLine="720"/>
        <w:rPr>
          <w:rFonts w:ascii="Cambria" w:eastAsia="Times New Roman" w:hAnsi="Cambria" w:cs="Times New Roman"/>
          <w:sz w:val="20"/>
          <w:szCs w:val="20"/>
          <w:lang w:eastAsia="en-AU"/>
        </w:rPr>
      </w:pPr>
      <w:r w:rsidRPr="00975F39">
        <w:rPr>
          <w:rFonts w:ascii="Cambria" w:eastAsia="Times New Roman" w:hAnsi="Cambria" w:cs="Arial"/>
          <w:color w:val="222222"/>
          <w:sz w:val="20"/>
          <w:szCs w:val="20"/>
          <w:shd w:val="clear" w:color="auto" w:fill="FFFFFF"/>
          <w:lang w:eastAsia="en-AU"/>
        </w:rPr>
        <w:t>Hi Temesgen,</w:t>
      </w:r>
    </w:p>
    <w:p w14:paraId="2DC63BCF" w14:textId="481F26B1" w:rsidR="001439A5" w:rsidRPr="00975F39" w:rsidRDefault="00E14447" w:rsidP="001439A5">
      <w:pPr>
        <w:shd w:val="clear" w:color="auto" w:fill="FFFFFF"/>
        <w:spacing w:after="0" w:line="240" w:lineRule="auto"/>
        <w:ind w:left="720"/>
        <w:rPr>
          <w:rFonts w:ascii="Cambria" w:eastAsia="Times New Roman" w:hAnsi="Cambria" w:cs="Arial"/>
          <w:color w:val="222222"/>
          <w:sz w:val="20"/>
          <w:szCs w:val="20"/>
          <w:lang w:eastAsia="en-AU"/>
        </w:rPr>
      </w:pPr>
      <w:r>
        <w:rPr>
          <w:rFonts w:ascii="Cambria" w:eastAsia="Times New Roman" w:hAnsi="Cambria" w:cs="Arial"/>
          <w:color w:val="222222"/>
          <w:sz w:val="20"/>
          <w:szCs w:val="20"/>
          <w:lang w:eastAsia="en-AU"/>
        </w:rPr>
        <w:t>…</w:t>
      </w:r>
      <w:r w:rsidR="001439A5" w:rsidRPr="00975F39">
        <w:rPr>
          <w:rFonts w:ascii="Cambria" w:eastAsia="Times New Roman" w:hAnsi="Cambria" w:cs="Arial"/>
          <w:color w:val="222222"/>
          <w:sz w:val="20"/>
          <w:szCs w:val="20"/>
          <w:lang w:eastAsia="en-AU"/>
        </w:rPr>
        <w:t>Firstly I just submitted the abstract. if you want to log on to look at it  the username is elmitt and the password is temesgen. We have until October to write the paper from our two perspectives…</w:t>
      </w:r>
    </w:p>
    <w:p w14:paraId="28F147D2" w14:textId="77777777" w:rsidR="001439A5" w:rsidRPr="00975F39" w:rsidRDefault="001439A5" w:rsidP="001439A5">
      <w:pPr>
        <w:shd w:val="clear" w:color="auto" w:fill="FFFFFF"/>
        <w:spacing w:after="0" w:line="240" w:lineRule="auto"/>
        <w:ind w:left="720"/>
        <w:rPr>
          <w:rFonts w:ascii="Cambria" w:eastAsia="Times New Roman" w:hAnsi="Cambria" w:cs="Arial"/>
          <w:color w:val="222222"/>
          <w:sz w:val="20"/>
          <w:szCs w:val="20"/>
          <w:lang w:eastAsia="en-AU"/>
        </w:rPr>
      </w:pPr>
      <w:r w:rsidRPr="00975F39">
        <w:rPr>
          <w:rFonts w:ascii="Cambria" w:eastAsia="Times New Roman" w:hAnsi="Cambria" w:cs="Arial"/>
          <w:color w:val="222222"/>
          <w:sz w:val="20"/>
          <w:szCs w:val="20"/>
          <w:lang w:eastAsia="en-AU"/>
        </w:rPr>
        <w:t>I'm going to try to finish my ethics application today.</w:t>
      </w:r>
    </w:p>
    <w:p w14:paraId="4B5D120A" w14:textId="77777777" w:rsidR="001439A5" w:rsidRPr="00975F39" w:rsidRDefault="001439A5" w:rsidP="001439A5">
      <w:pPr>
        <w:shd w:val="clear" w:color="auto" w:fill="FFFFFF"/>
        <w:spacing w:after="0" w:line="240" w:lineRule="auto"/>
        <w:ind w:left="720"/>
        <w:rPr>
          <w:rFonts w:ascii="Cambria" w:eastAsia="Times New Roman" w:hAnsi="Cambria" w:cs="Arial"/>
          <w:color w:val="222222"/>
          <w:sz w:val="20"/>
          <w:szCs w:val="20"/>
          <w:lang w:eastAsia="en-AU"/>
        </w:rPr>
      </w:pPr>
      <w:r w:rsidRPr="00975F39">
        <w:rPr>
          <w:rFonts w:ascii="Cambria" w:eastAsia="Times New Roman" w:hAnsi="Cambria" w:cs="Arial"/>
          <w:color w:val="222222"/>
          <w:sz w:val="20"/>
          <w:szCs w:val="20"/>
          <w:lang w:eastAsia="en-AU"/>
        </w:rPr>
        <w:t>I hope things are going well for you. We are all well and hard at work. We had a reception for Ethiopian national day last week with the Ethiopian ambassador and lots of Ethiopian and government people as well as all the adoptive families with Emi and lots of women in national dress. It was lovely with a big cake and speeches and dancing at the end.</w:t>
      </w:r>
    </w:p>
    <w:p w14:paraId="4C89DFCD" w14:textId="77777777" w:rsidR="001439A5" w:rsidRPr="00975F39" w:rsidRDefault="001439A5" w:rsidP="001439A5">
      <w:pPr>
        <w:shd w:val="clear" w:color="auto" w:fill="FFFFFF"/>
        <w:spacing w:after="0" w:line="240" w:lineRule="auto"/>
        <w:ind w:left="720"/>
        <w:rPr>
          <w:rFonts w:ascii="Cambria" w:eastAsia="Times New Roman" w:hAnsi="Cambria" w:cs="Arial"/>
          <w:color w:val="222222"/>
          <w:sz w:val="20"/>
          <w:szCs w:val="20"/>
          <w:lang w:eastAsia="en-AU"/>
        </w:rPr>
      </w:pPr>
      <w:r w:rsidRPr="00975F39">
        <w:rPr>
          <w:rFonts w:ascii="Cambria" w:eastAsia="Times New Roman" w:hAnsi="Cambria" w:cs="Arial"/>
          <w:color w:val="222222"/>
          <w:sz w:val="20"/>
          <w:szCs w:val="20"/>
          <w:lang w:eastAsia="en-AU"/>
        </w:rPr>
        <w:t>Take care, we'll be in touch,</w:t>
      </w:r>
    </w:p>
    <w:p w14:paraId="33D5373C" w14:textId="77777777" w:rsidR="001439A5" w:rsidRPr="009858FE" w:rsidRDefault="001439A5" w:rsidP="001439A5">
      <w:pPr>
        <w:ind w:left="720"/>
        <w:rPr>
          <w:rFonts w:ascii="Cambria" w:hAnsi="Cambria"/>
        </w:rPr>
      </w:pPr>
      <w:r w:rsidRPr="00975F39">
        <w:rPr>
          <w:rFonts w:ascii="Cambria" w:hAnsi="Cambria"/>
          <w:sz w:val="20"/>
          <w:szCs w:val="20"/>
        </w:rPr>
        <w:t>June 15</w:t>
      </w:r>
    </w:p>
    <w:p w14:paraId="15B4DB08" w14:textId="77777777" w:rsidR="001439A5" w:rsidRPr="009858FE" w:rsidRDefault="001439A5" w:rsidP="001439A5">
      <w:pPr>
        <w:shd w:val="clear" w:color="auto" w:fill="FFFFFF"/>
        <w:spacing w:after="0" w:line="276" w:lineRule="auto"/>
        <w:ind w:left="720"/>
        <w:rPr>
          <w:rFonts w:ascii="Cambria" w:eastAsia="Times New Roman" w:hAnsi="Cambria" w:cs="Arial"/>
          <w:color w:val="222222"/>
          <w:sz w:val="20"/>
          <w:szCs w:val="20"/>
          <w:lang w:eastAsia="en-AU"/>
        </w:rPr>
      </w:pPr>
      <w:r>
        <w:rPr>
          <w:rFonts w:ascii="Cambria" w:eastAsia="Times New Roman" w:hAnsi="Cambria" w:cs="Arial"/>
          <w:color w:val="222222"/>
          <w:sz w:val="20"/>
          <w:szCs w:val="20"/>
          <w:lang w:eastAsia="en-AU"/>
        </w:rPr>
        <w:t>TB to ME</w:t>
      </w:r>
    </w:p>
    <w:p w14:paraId="56437A67" w14:textId="77777777" w:rsidR="001439A5" w:rsidRPr="009858FE" w:rsidRDefault="001439A5" w:rsidP="001439A5">
      <w:pPr>
        <w:shd w:val="clear" w:color="auto" w:fill="FFFFFF"/>
        <w:spacing w:after="0" w:line="276" w:lineRule="auto"/>
        <w:ind w:left="720"/>
        <w:rPr>
          <w:rFonts w:ascii="Cambria" w:eastAsia="Times New Roman" w:hAnsi="Cambria" w:cs="Arial"/>
          <w:color w:val="222222"/>
          <w:sz w:val="20"/>
          <w:szCs w:val="20"/>
          <w:lang w:eastAsia="en-AU"/>
        </w:rPr>
      </w:pPr>
      <w:r w:rsidRPr="009858FE">
        <w:rPr>
          <w:rFonts w:ascii="Cambria" w:eastAsia="Times New Roman" w:hAnsi="Cambria" w:cs="Arial"/>
          <w:color w:val="222222"/>
          <w:sz w:val="20"/>
          <w:szCs w:val="20"/>
          <w:lang w:eastAsia="en-AU"/>
        </w:rPr>
        <w:t>Oh! My God! I’m fine and well, and thank you very much for you message, how about you? The last three weeks I have been field work in the country side and tomorrow I will go to Addis Ababa with my family, and a few reference book a was collected about the Ethiopian family structure and the adoption habits, farther more I will have a chance to search additional resource to find out, so I will post to you. by the way, I have been got two key informants(the adopted children  and their family).</w:t>
      </w:r>
    </w:p>
    <w:p w14:paraId="75BB999B" w14:textId="77777777" w:rsidR="001439A5" w:rsidRPr="009858FE" w:rsidRDefault="001439A5" w:rsidP="001439A5">
      <w:pPr>
        <w:shd w:val="clear" w:color="auto" w:fill="FFFFFF"/>
        <w:spacing w:after="0" w:line="276" w:lineRule="auto"/>
        <w:ind w:left="720"/>
        <w:rPr>
          <w:rFonts w:ascii="Cambria" w:hAnsi="Cambria"/>
          <w:sz w:val="20"/>
          <w:szCs w:val="20"/>
        </w:rPr>
      </w:pPr>
      <w:r w:rsidRPr="009858FE">
        <w:rPr>
          <w:rFonts w:ascii="Cambria" w:eastAsia="Times New Roman" w:hAnsi="Cambria" w:cs="Arial"/>
          <w:color w:val="222222"/>
          <w:sz w:val="20"/>
          <w:szCs w:val="20"/>
          <w:lang w:eastAsia="en-AU"/>
        </w:rPr>
        <w:t> </w:t>
      </w:r>
      <w:r w:rsidRPr="009858FE">
        <w:rPr>
          <w:rFonts w:ascii="Cambria" w:hAnsi="Cambria"/>
          <w:sz w:val="20"/>
          <w:szCs w:val="20"/>
        </w:rPr>
        <w:t>10/7/14</w:t>
      </w:r>
    </w:p>
    <w:p w14:paraId="3900C77F" w14:textId="77777777" w:rsidR="001439A5" w:rsidRPr="009858FE" w:rsidRDefault="001439A5" w:rsidP="001439A5">
      <w:pPr>
        <w:shd w:val="clear" w:color="auto" w:fill="FFFFFF"/>
        <w:spacing w:after="0" w:line="276" w:lineRule="auto"/>
        <w:ind w:left="720"/>
        <w:rPr>
          <w:rFonts w:ascii="Cambria" w:hAnsi="Cambria"/>
          <w:sz w:val="20"/>
          <w:szCs w:val="20"/>
        </w:rPr>
      </w:pPr>
    </w:p>
    <w:p w14:paraId="6DF21419" w14:textId="77777777" w:rsidR="001439A5" w:rsidRPr="009858FE" w:rsidRDefault="001439A5" w:rsidP="001439A5">
      <w:pPr>
        <w:shd w:val="clear" w:color="auto" w:fill="FFFFFF"/>
        <w:spacing w:after="0" w:line="276" w:lineRule="auto"/>
        <w:ind w:left="720"/>
        <w:rPr>
          <w:rFonts w:ascii="Cambria" w:eastAsia="Times New Roman" w:hAnsi="Cambria" w:cs="Arial"/>
          <w:color w:val="222222"/>
          <w:sz w:val="20"/>
          <w:szCs w:val="20"/>
          <w:lang w:eastAsia="en-AU"/>
        </w:rPr>
      </w:pPr>
      <w:r>
        <w:rPr>
          <w:rFonts w:ascii="Cambria" w:eastAsia="Times New Roman" w:hAnsi="Cambria" w:cs="Arial"/>
          <w:color w:val="222222"/>
          <w:sz w:val="20"/>
          <w:szCs w:val="20"/>
          <w:lang w:eastAsia="en-AU"/>
        </w:rPr>
        <w:t>TB to ME</w:t>
      </w:r>
    </w:p>
    <w:p w14:paraId="322728FB" w14:textId="1BE3E618" w:rsidR="001439A5" w:rsidRPr="009858FE" w:rsidRDefault="001439A5" w:rsidP="00E14447">
      <w:pPr>
        <w:shd w:val="clear" w:color="auto" w:fill="FFFFFF"/>
        <w:spacing w:after="200" w:line="276" w:lineRule="auto"/>
        <w:ind w:left="720"/>
        <w:rPr>
          <w:rFonts w:ascii="Cambria" w:eastAsia="Times New Roman" w:hAnsi="Cambria" w:cs="Times New Roman"/>
          <w:color w:val="000000"/>
          <w:sz w:val="20"/>
          <w:szCs w:val="20"/>
          <w:lang w:eastAsia="en-AU"/>
        </w:rPr>
      </w:pPr>
      <w:r w:rsidRPr="009858FE">
        <w:rPr>
          <w:rFonts w:ascii="Cambria" w:eastAsia="Times New Roman" w:hAnsi="Cambria" w:cs="Times New Roman"/>
          <w:color w:val="000000"/>
          <w:sz w:val="20"/>
          <w:szCs w:val="20"/>
          <w:lang w:eastAsia="en-AU"/>
        </w:rPr>
        <w:t>wawoo!! Congratulations again! I’m fine and well</w:t>
      </w:r>
      <w:r w:rsidR="00E14447">
        <w:rPr>
          <w:rFonts w:ascii="Cambria" w:eastAsia="Times New Roman" w:hAnsi="Cambria" w:cs="Times New Roman"/>
          <w:color w:val="000000"/>
          <w:sz w:val="20"/>
          <w:szCs w:val="20"/>
          <w:lang w:eastAsia="en-AU"/>
        </w:rPr>
        <w:t>…</w:t>
      </w:r>
      <w:r w:rsidRPr="009858FE">
        <w:rPr>
          <w:rFonts w:ascii="Cambria" w:eastAsia="Times New Roman" w:hAnsi="Cambria" w:cs="Times New Roman"/>
          <w:color w:val="000000"/>
          <w:sz w:val="20"/>
          <w:szCs w:val="20"/>
          <w:lang w:eastAsia="en-AU"/>
        </w:rPr>
        <w:t>The last weeks, I was absent from the line. How about you now and you’re doing?</w:t>
      </w:r>
      <w:r w:rsidR="00E14447">
        <w:rPr>
          <w:rFonts w:ascii="Cambria" w:eastAsia="Times New Roman" w:hAnsi="Cambria" w:cs="Times New Roman"/>
          <w:color w:val="000000"/>
          <w:sz w:val="20"/>
          <w:szCs w:val="20"/>
          <w:lang w:eastAsia="en-AU"/>
        </w:rPr>
        <w:t xml:space="preserve"> </w:t>
      </w:r>
      <w:r w:rsidRPr="009858FE">
        <w:rPr>
          <w:rFonts w:ascii="Cambria" w:eastAsia="Times New Roman" w:hAnsi="Cambria" w:cs="Times New Roman"/>
          <w:color w:val="000000"/>
          <w:sz w:val="20"/>
          <w:szCs w:val="20"/>
          <w:lang w:eastAsia="en-AU"/>
        </w:rPr>
        <w:t>The term of “adoption” is translated to Amharic/Oromifa language is “Gudifcha”. The root word comes from the Oromo nation’s language. According to your source, Meyer fortes (1957) V111 cited, “Fatalism“, the tendency and activity of “Fatalism” in Ethiopian society vary place to place, and nations to nations, because of their religious concept, belief, customs, norms and values, and rituals …vary.</w:t>
      </w:r>
      <w:r w:rsidR="00E14447">
        <w:rPr>
          <w:rFonts w:ascii="Cambria" w:eastAsia="Times New Roman" w:hAnsi="Cambria" w:cs="Times New Roman"/>
          <w:color w:val="000000"/>
          <w:sz w:val="20"/>
          <w:szCs w:val="20"/>
          <w:lang w:eastAsia="en-AU"/>
        </w:rPr>
        <w:t xml:space="preserve"> </w:t>
      </w:r>
      <w:r w:rsidRPr="009858FE">
        <w:rPr>
          <w:rFonts w:ascii="Cambria" w:eastAsia="Times New Roman" w:hAnsi="Cambria" w:cs="Times New Roman"/>
          <w:color w:val="000000"/>
          <w:sz w:val="20"/>
          <w:szCs w:val="20"/>
          <w:lang w:eastAsia="en-AU"/>
        </w:rPr>
        <w:t>Eg. One of the Ethiopian Oromo nations, particularly “the Balle Oromo” tribe used an exemplary adoption system. Maybe, children lost their parents (Father and Mother), The village leader calls their bloody kinship relationship with the children. Then, the village leader selects one of them economically, socially, ethically, and psychologically wellbeing person to adopt the children. During the occasion the villager had done some ritual activities and the adopted person get in Oath (That is Fatalism, the religious father bless the adopted person and coin holly bible/ or coin their ancestor worship…In fact, this is the basic function of the whole social structure are band together), to grow up the children properly without any separation, and discrimination from his children’s. The rest relative close family is to check the children grow up over all conditions informally. So, “Fatalism” is the common practice in Ethiopian people, nations and nationality, but their customs, rituals and religious background differ nation to nation.</w:t>
      </w:r>
    </w:p>
    <w:p w14:paraId="235C01F2" w14:textId="08B94FFF" w:rsidR="001439A5" w:rsidRDefault="001439A5" w:rsidP="001439A5">
      <w:pPr>
        <w:shd w:val="clear" w:color="auto" w:fill="FFFFFF"/>
        <w:spacing w:line="276" w:lineRule="auto"/>
        <w:ind w:left="720"/>
        <w:jc w:val="both"/>
        <w:rPr>
          <w:rFonts w:ascii="Cambria" w:eastAsia="Times New Roman" w:hAnsi="Cambria" w:cs="Times New Roman"/>
          <w:color w:val="000000"/>
          <w:sz w:val="20"/>
          <w:szCs w:val="20"/>
          <w:lang w:eastAsia="en-AU"/>
        </w:rPr>
      </w:pPr>
      <w:r w:rsidRPr="009858FE">
        <w:rPr>
          <w:rFonts w:ascii="Cambria" w:eastAsia="Times New Roman" w:hAnsi="Cambria" w:cs="Times New Roman"/>
          <w:color w:val="000000"/>
          <w:sz w:val="20"/>
          <w:szCs w:val="20"/>
          <w:lang w:eastAsia="en-AU"/>
        </w:rPr>
        <w:t>I’m inspired on your work and activity, and I try to searching materials to helping us and I will search a scholarship in related fields of Cultural Studies or Folklore (MA/other or PhD) stream. 27/7/14</w:t>
      </w:r>
    </w:p>
    <w:p w14:paraId="175F3D09" w14:textId="483EA61B" w:rsidR="00AB0F28" w:rsidRDefault="00032525" w:rsidP="001439A5">
      <w:pPr>
        <w:shd w:val="clear" w:color="auto" w:fill="FFFFFF"/>
        <w:spacing w:line="276" w:lineRule="auto"/>
        <w:ind w:left="720"/>
        <w:jc w:val="both"/>
        <w:rPr>
          <w:rFonts w:ascii="Cambria" w:eastAsia="Times New Roman" w:hAnsi="Cambria" w:cs="Times New Roman"/>
          <w:color w:val="000000"/>
          <w:sz w:val="20"/>
          <w:szCs w:val="20"/>
          <w:lang w:eastAsia="en-AU"/>
        </w:rPr>
      </w:pPr>
      <w:r w:rsidRPr="00AB0F28">
        <w:rPr>
          <w:rFonts w:ascii="Cambria" w:eastAsia="Times New Roman" w:hAnsi="Cambria" w:cs="Times New Roman"/>
          <w:noProof/>
          <w:color w:val="000000"/>
          <w:sz w:val="20"/>
          <w:szCs w:val="20"/>
          <w:lang w:eastAsia="en-AU"/>
        </w:rPr>
        <mc:AlternateContent>
          <mc:Choice Requires="wps">
            <w:drawing>
              <wp:anchor distT="45720" distB="45720" distL="114300" distR="114300" simplePos="0" relativeHeight="251665408" behindDoc="0" locked="0" layoutInCell="1" allowOverlap="1" wp14:anchorId="6CA8CF7B" wp14:editId="02391D41">
                <wp:simplePos x="0" y="0"/>
                <wp:positionH relativeFrom="column">
                  <wp:posOffset>262255</wp:posOffset>
                </wp:positionH>
                <wp:positionV relativeFrom="paragraph">
                  <wp:posOffset>-3175</wp:posOffset>
                </wp:positionV>
                <wp:extent cx="3851910" cy="3209925"/>
                <wp:effectExtent l="0" t="0" r="15240"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910" cy="3209925"/>
                        </a:xfrm>
                        <a:prstGeom prst="rect">
                          <a:avLst/>
                        </a:prstGeom>
                        <a:solidFill>
                          <a:srgbClr val="FFFFFF"/>
                        </a:solidFill>
                        <a:ln w="9525">
                          <a:solidFill>
                            <a:srgbClr val="000000"/>
                          </a:solidFill>
                          <a:miter lim="800000"/>
                          <a:headEnd/>
                          <a:tailEnd/>
                        </a:ln>
                      </wps:spPr>
                      <wps:txbx>
                        <w:txbxContent>
                          <w:p w14:paraId="6276CBDF" w14:textId="601FDC99" w:rsidR="0044474B" w:rsidRDefault="0044474B">
                            <w:r w:rsidRPr="005D2FBA">
                              <w:rPr>
                                <w:rFonts w:ascii="Cambria" w:hAnsi="Cambria"/>
                                <w:noProof/>
                                <w:lang w:eastAsia="en-AU"/>
                              </w:rPr>
                              <w:drawing>
                                <wp:inline distT="0" distB="0" distL="0" distR="0" wp14:anchorId="6BDB220F" wp14:editId="6F3233A8">
                                  <wp:extent cx="3044758" cy="2284670"/>
                                  <wp:effectExtent l="0" t="0" r="3810" b="1905"/>
                                  <wp:docPr id="30" name="Picture 30" descr="G:\DCIM\180CANON\IMG_7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DCIM\180CANON\IMG_7872.JPG"/>
                                          <pic:cNvPicPr>
                                            <a:picLocks noChangeAspect="1" noChangeArrowheads="1"/>
                                          </pic:cNvPicPr>
                                        </pic:nvPicPr>
                                        <pic:blipFill>
                                          <a:blip r:embed="rId22" cstate="print"/>
                                          <a:srcRect/>
                                          <a:stretch>
                                            <a:fillRect/>
                                          </a:stretch>
                                        </pic:blipFill>
                                        <pic:spPr bwMode="auto">
                                          <a:xfrm>
                                            <a:off x="0" y="0"/>
                                            <a:ext cx="3064027" cy="2299129"/>
                                          </a:xfrm>
                                          <a:prstGeom prst="rect">
                                            <a:avLst/>
                                          </a:prstGeom>
                                          <a:noFill/>
                                          <a:ln w="9525">
                                            <a:noFill/>
                                            <a:miter lim="800000"/>
                                            <a:headEnd/>
                                            <a:tailEnd/>
                                          </a:ln>
                                        </pic:spPr>
                                      </pic:pic>
                                    </a:graphicData>
                                  </a:graphic>
                                </wp:inline>
                              </w:drawing>
                            </w:r>
                          </w:p>
                          <w:p w14:paraId="4A13D5E7" w14:textId="77777777" w:rsidR="0044474B" w:rsidRPr="00A056CA" w:rsidRDefault="0044474B" w:rsidP="00AB0F28">
                            <w:pPr>
                              <w:spacing w:line="276" w:lineRule="auto"/>
                              <w:rPr>
                                <w:rFonts w:ascii="Cambria" w:hAnsi="Cambria"/>
                                <w:sz w:val="20"/>
                                <w:szCs w:val="20"/>
                              </w:rPr>
                            </w:pPr>
                            <w:r w:rsidRPr="00A056CA">
                              <w:rPr>
                                <w:rFonts w:ascii="Cambria" w:hAnsi="Cambria"/>
                                <w:sz w:val="20"/>
                                <w:szCs w:val="20"/>
                              </w:rPr>
                              <w:t>Photograph fig.2; archive section Canon 180, IMG-7871</w:t>
                            </w:r>
                          </w:p>
                          <w:p w14:paraId="7601CC04" w14:textId="77777777" w:rsidR="0044474B" w:rsidRPr="00A056CA" w:rsidRDefault="0044474B" w:rsidP="00AB0F28">
                            <w:pPr>
                              <w:spacing w:after="200" w:line="276" w:lineRule="auto"/>
                              <w:rPr>
                                <w:rFonts w:ascii="Cambria" w:hAnsi="Cambria"/>
                                <w:b/>
                                <w:sz w:val="20"/>
                                <w:szCs w:val="20"/>
                                <w:u w:val="single"/>
                              </w:rPr>
                            </w:pPr>
                            <w:r w:rsidRPr="00A056CA">
                              <w:rPr>
                                <w:rFonts w:ascii="Cambria" w:hAnsi="Cambria"/>
                                <w:b/>
                                <w:sz w:val="20"/>
                                <w:szCs w:val="20"/>
                                <w:u w:val="single"/>
                              </w:rPr>
                              <w:t xml:space="preserve">The family members attending the coffee Ceremony rituals (Urban Family) </w:t>
                            </w:r>
                          </w:p>
                          <w:p w14:paraId="2430605F" w14:textId="77777777" w:rsidR="0044474B" w:rsidRDefault="004447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8CF7B" id="_x0000_s1040" type="#_x0000_t202" style="position:absolute;left:0;text-align:left;margin-left:20.65pt;margin-top:-.25pt;width:303.3pt;height:25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7uJgIAAE4EAAAOAAAAZHJzL2Uyb0RvYy54bWysVNtu2zAMfR+wfxD0vvjSZIuNOEWXLsOA&#10;7gK0+wBZlmNhsqhJSuzs60vJaZpdsIdhfhBIkTokD0mvrsdekYOwToKuaDZLKRGaQyP1rqJfH7av&#10;lpQ4z3TDFGhR0aNw9Hr98sVqMKXIoQPVCEsQRLtyMBXtvDdlkjjeiZ65GRih0diC7ZlH1e6SxrIB&#10;0XuV5Gn6OhnANsYCF87h7e1kpOuI37aC+89t64QnqqKYm4+njWcdzmS9YuXOMtNJfkqD/UMWPZMa&#10;g56hbplnZG/lb1C95BYctH7GoU+gbSUXsQasJkt/qea+Y0bEWpAcZ840uf8Hyz8dvlgim4rmBSWa&#10;9dijBzF68hZGkgd6BuNK9Lo36OdHvMY2x1KduQP+zRENm47pnbixFoZOsAbTy8LL5OLphOMCSD18&#10;hAbDsL2HCDS2tg/cIRsE0bFNx3NrQiocL6+Wi6zI0MTRdpWnRZEvYgxWPj031vn3AnoShIpa7H2E&#10;Z4c750M6rHxyCdEcKNlspVJRsbt6oyw5MJyTbfxO6D+5KU2GihYLjP13iDR+f4LopceBV7Kv6PLs&#10;xMrA2zvdxHH0TKpJxpSVPhEZuJtY9GM9xpZlkebAcg3NEam1MA04LiQKHdgflAw43BV13/fMCkrU&#10;B43tKbL5PGxDVOaLNzkq9tJSX1qY5ghVUU/JJG583KBAgYYbbGMrI8HPmZxyxqGNvJ8WLGzFpR69&#10;nn8D60cAAAD//wMAUEsDBBQABgAIAAAAIQD48KrQ3wAAAAgBAAAPAAAAZHJzL2Rvd25yZXYueG1s&#10;TI/BTsMwEETvSPyDtUhcUGuXJmkbsqkQEghuUBBc3dhNIux1sN00/D3mBMfRjGbeVNvJGjZqH3pH&#10;CIu5AKapcaqnFuHt9X62BhaiJCWNI43wrQNs6/OzSpbKnehFj7vYslRCoZQIXYxDyXloOm1lmLtB&#10;U/IOzlsZk/QtV16eUrk1/FqIglvZU1ro5KDvOt187o4WYZ09jh/hafn83hQHs4lXq/HhyyNeXky3&#10;N8CinuJfGH7xEzrUiWnvjqQCMwjZYpmSCLMcWLKLbLUBtkfIRS6A1xX/f6D+AQAA//8DAFBLAQIt&#10;ABQABgAIAAAAIQC2gziS/gAAAOEBAAATAAAAAAAAAAAAAAAAAAAAAABbQ29udGVudF9UeXBlc10u&#10;eG1sUEsBAi0AFAAGAAgAAAAhADj9If/WAAAAlAEAAAsAAAAAAAAAAAAAAAAALwEAAF9yZWxzLy5y&#10;ZWxzUEsBAi0AFAAGAAgAAAAhABugXu4mAgAATgQAAA4AAAAAAAAAAAAAAAAALgIAAGRycy9lMm9E&#10;b2MueG1sUEsBAi0AFAAGAAgAAAAhAPjwqtDfAAAACAEAAA8AAAAAAAAAAAAAAAAAgAQAAGRycy9k&#10;b3ducmV2LnhtbFBLBQYAAAAABAAEAPMAAACMBQAAAAA=&#10;">
                <v:textbox>
                  <w:txbxContent>
                    <w:p w14:paraId="6276CBDF" w14:textId="601FDC99" w:rsidR="0044474B" w:rsidRDefault="0044474B">
                      <w:r w:rsidRPr="005D2FBA">
                        <w:rPr>
                          <w:rFonts w:ascii="Cambria" w:hAnsi="Cambria"/>
                          <w:noProof/>
                          <w:lang w:eastAsia="en-AU"/>
                        </w:rPr>
                        <w:drawing>
                          <wp:inline distT="0" distB="0" distL="0" distR="0" wp14:anchorId="6BDB220F" wp14:editId="6F3233A8">
                            <wp:extent cx="3044758" cy="2284670"/>
                            <wp:effectExtent l="0" t="0" r="3810" b="1905"/>
                            <wp:docPr id="30" name="Picture 30" descr="G:\DCIM\180CANON\IMG_7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DCIM\180CANON\IMG_7872.JPG"/>
                                    <pic:cNvPicPr>
                                      <a:picLocks noChangeAspect="1" noChangeArrowheads="1"/>
                                    </pic:cNvPicPr>
                                  </pic:nvPicPr>
                                  <pic:blipFill>
                                    <a:blip r:embed="rId22" cstate="print"/>
                                    <a:srcRect/>
                                    <a:stretch>
                                      <a:fillRect/>
                                    </a:stretch>
                                  </pic:blipFill>
                                  <pic:spPr bwMode="auto">
                                    <a:xfrm>
                                      <a:off x="0" y="0"/>
                                      <a:ext cx="3064027" cy="2299129"/>
                                    </a:xfrm>
                                    <a:prstGeom prst="rect">
                                      <a:avLst/>
                                    </a:prstGeom>
                                    <a:noFill/>
                                    <a:ln w="9525">
                                      <a:noFill/>
                                      <a:miter lim="800000"/>
                                      <a:headEnd/>
                                      <a:tailEnd/>
                                    </a:ln>
                                  </pic:spPr>
                                </pic:pic>
                              </a:graphicData>
                            </a:graphic>
                          </wp:inline>
                        </w:drawing>
                      </w:r>
                    </w:p>
                    <w:p w14:paraId="4A13D5E7" w14:textId="77777777" w:rsidR="0044474B" w:rsidRPr="00A056CA" w:rsidRDefault="0044474B" w:rsidP="00AB0F28">
                      <w:pPr>
                        <w:spacing w:line="276" w:lineRule="auto"/>
                        <w:rPr>
                          <w:rFonts w:ascii="Cambria" w:hAnsi="Cambria"/>
                          <w:sz w:val="20"/>
                          <w:szCs w:val="20"/>
                        </w:rPr>
                      </w:pPr>
                      <w:r w:rsidRPr="00A056CA">
                        <w:rPr>
                          <w:rFonts w:ascii="Cambria" w:hAnsi="Cambria"/>
                          <w:sz w:val="20"/>
                          <w:szCs w:val="20"/>
                        </w:rPr>
                        <w:t>Photograph fig.2; archive section Canon 180, IMG-7871</w:t>
                      </w:r>
                    </w:p>
                    <w:p w14:paraId="7601CC04" w14:textId="77777777" w:rsidR="0044474B" w:rsidRPr="00A056CA" w:rsidRDefault="0044474B" w:rsidP="00AB0F28">
                      <w:pPr>
                        <w:spacing w:after="200" w:line="276" w:lineRule="auto"/>
                        <w:rPr>
                          <w:rFonts w:ascii="Cambria" w:hAnsi="Cambria"/>
                          <w:b/>
                          <w:sz w:val="20"/>
                          <w:szCs w:val="20"/>
                          <w:u w:val="single"/>
                        </w:rPr>
                      </w:pPr>
                      <w:r w:rsidRPr="00A056CA">
                        <w:rPr>
                          <w:rFonts w:ascii="Cambria" w:hAnsi="Cambria"/>
                          <w:b/>
                          <w:sz w:val="20"/>
                          <w:szCs w:val="20"/>
                          <w:u w:val="single"/>
                        </w:rPr>
                        <w:t xml:space="preserve">The family members attending the coffee Ceremony rituals (Urban Family) </w:t>
                      </w:r>
                    </w:p>
                    <w:p w14:paraId="2430605F" w14:textId="77777777" w:rsidR="0044474B" w:rsidRDefault="0044474B"/>
                  </w:txbxContent>
                </v:textbox>
                <w10:wrap type="square"/>
              </v:shape>
            </w:pict>
          </mc:Fallback>
        </mc:AlternateContent>
      </w:r>
    </w:p>
    <w:p w14:paraId="3BB5409C" w14:textId="486F8C7D" w:rsidR="00AB0F28" w:rsidRDefault="00AB0F28" w:rsidP="001439A5">
      <w:pPr>
        <w:shd w:val="clear" w:color="auto" w:fill="FFFFFF"/>
        <w:spacing w:line="276" w:lineRule="auto"/>
        <w:ind w:left="720"/>
        <w:jc w:val="both"/>
        <w:rPr>
          <w:rFonts w:ascii="Cambria" w:eastAsia="Times New Roman" w:hAnsi="Cambria" w:cs="Times New Roman"/>
          <w:color w:val="000000"/>
          <w:sz w:val="20"/>
          <w:szCs w:val="20"/>
          <w:lang w:eastAsia="en-AU"/>
        </w:rPr>
      </w:pPr>
    </w:p>
    <w:p w14:paraId="337C7F4F" w14:textId="77777777" w:rsidR="00AB0F28" w:rsidRDefault="00AB0F28" w:rsidP="001439A5">
      <w:pPr>
        <w:shd w:val="clear" w:color="auto" w:fill="FFFFFF"/>
        <w:spacing w:line="276" w:lineRule="auto"/>
        <w:ind w:left="720"/>
        <w:jc w:val="both"/>
        <w:rPr>
          <w:rFonts w:ascii="Cambria" w:eastAsia="Times New Roman" w:hAnsi="Cambria" w:cs="Times New Roman"/>
          <w:color w:val="000000"/>
          <w:sz w:val="20"/>
          <w:szCs w:val="20"/>
          <w:lang w:eastAsia="en-AU"/>
        </w:rPr>
      </w:pPr>
    </w:p>
    <w:p w14:paraId="4A2CBCFC" w14:textId="77777777" w:rsidR="00AB0F28" w:rsidRDefault="00AB0F28" w:rsidP="001439A5">
      <w:pPr>
        <w:shd w:val="clear" w:color="auto" w:fill="FFFFFF"/>
        <w:spacing w:line="276" w:lineRule="auto"/>
        <w:ind w:left="720"/>
        <w:jc w:val="both"/>
        <w:rPr>
          <w:rFonts w:ascii="Cambria" w:eastAsia="Times New Roman" w:hAnsi="Cambria" w:cs="Times New Roman"/>
          <w:color w:val="000000"/>
          <w:sz w:val="20"/>
          <w:szCs w:val="20"/>
          <w:lang w:eastAsia="en-AU"/>
        </w:rPr>
      </w:pPr>
    </w:p>
    <w:p w14:paraId="315AEDBC" w14:textId="77777777" w:rsidR="00AB0F28" w:rsidRDefault="00AB0F28" w:rsidP="001439A5">
      <w:pPr>
        <w:shd w:val="clear" w:color="auto" w:fill="FFFFFF"/>
        <w:spacing w:line="276" w:lineRule="auto"/>
        <w:ind w:left="720"/>
        <w:jc w:val="both"/>
        <w:rPr>
          <w:rFonts w:ascii="Cambria" w:eastAsia="Times New Roman" w:hAnsi="Cambria" w:cs="Times New Roman"/>
          <w:color w:val="000000"/>
          <w:sz w:val="20"/>
          <w:szCs w:val="20"/>
          <w:lang w:eastAsia="en-AU"/>
        </w:rPr>
      </w:pPr>
    </w:p>
    <w:p w14:paraId="085F0524" w14:textId="77777777" w:rsidR="00AB0F28" w:rsidRDefault="00AB0F28" w:rsidP="001439A5">
      <w:pPr>
        <w:shd w:val="clear" w:color="auto" w:fill="FFFFFF"/>
        <w:spacing w:line="276" w:lineRule="auto"/>
        <w:ind w:left="720"/>
        <w:jc w:val="both"/>
        <w:rPr>
          <w:rFonts w:ascii="Cambria" w:eastAsia="Times New Roman" w:hAnsi="Cambria" w:cs="Times New Roman"/>
          <w:color w:val="000000"/>
          <w:sz w:val="20"/>
          <w:szCs w:val="20"/>
          <w:lang w:eastAsia="en-AU"/>
        </w:rPr>
      </w:pPr>
    </w:p>
    <w:p w14:paraId="4054E043" w14:textId="77777777" w:rsidR="00AB0F28" w:rsidRDefault="00AB0F28" w:rsidP="001439A5">
      <w:pPr>
        <w:shd w:val="clear" w:color="auto" w:fill="FFFFFF"/>
        <w:spacing w:line="276" w:lineRule="auto"/>
        <w:ind w:left="720"/>
        <w:jc w:val="both"/>
        <w:rPr>
          <w:rFonts w:ascii="Cambria" w:eastAsia="Times New Roman" w:hAnsi="Cambria" w:cs="Times New Roman"/>
          <w:color w:val="000000"/>
          <w:sz w:val="20"/>
          <w:szCs w:val="20"/>
          <w:lang w:eastAsia="en-AU"/>
        </w:rPr>
      </w:pPr>
    </w:p>
    <w:p w14:paraId="132C4E4C" w14:textId="77777777" w:rsidR="00AB0F28" w:rsidRDefault="00AB0F28" w:rsidP="001439A5">
      <w:pPr>
        <w:shd w:val="clear" w:color="auto" w:fill="FFFFFF"/>
        <w:spacing w:line="276" w:lineRule="auto"/>
        <w:ind w:left="720"/>
        <w:jc w:val="both"/>
        <w:rPr>
          <w:rFonts w:ascii="Cambria" w:eastAsia="Times New Roman" w:hAnsi="Cambria" w:cs="Times New Roman"/>
          <w:color w:val="000000"/>
          <w:sz w:val="20"/>
          <w:szCs w:val="20"/>
          <w:lang w:eastAsia="en-AU"/>
        </w:rPr>
      </w:pPr>
    </w:p>
    <w:p w14:paraId="25C478ED" w14:textId="77777777" w:rsidR="00AB0F28" w:rsidRDefault="00AB0F28" w:rsidP="001439A5">
      <w:pPr>
        <w:shd w:val="clear" w:color="auto" w:fill="FFFFFF"/>
        <w:spacing w:line="276" w:lineRule="auto"/>
        <w:ind w:left="720"/>
        <w:jc w:val="both"/>
        <w:rPr>
          <w:rFonts w:ascii="Cambria" w:eastAsia="Times New Roman" w:hAnsi="Cambria" w:cs="Times New Roman"/>
          <w:color w:val="000000"/>
          <w:sz w:val="20"/>
          <w:szCs w:val="20"/>
          <w:lang w:eastAsia="en-AU"/>
        </w:rPr>
      </w:pPr>
    </w:p>
    <w:p w14:paraId="7D5FE23A" w14:textId="77777777" w:rsidR="00AB0F28" w:rsidRPr="009858FE" w:rsidRDefault="00AB0F28" w:rsidP="001439A5">
      <w:pPr>
        <w:shd w:val="clear" w:color="auto" w:fill="FFFFFF"/>
        <w:spacing w:line="276" w:lineRule="auto"/>
        <w:ind w:left="720"/>
        <w:jc w:val="both"/>
        <w:rPr>
          <w:rFonts w:ascii="Cambria" w:eastAsia="Times New Roman" w:hAnsi="Cambria" w:cs="Times New Roman"/>
          <w:color w:val="000000"/>
          <w:sz w:val="20"/>
          <w:szCs w:val="20"/>
          <w:lang w:eastAsia="en-AU"/>
        </w:rPr>
      </w:pPr>
    </w:p>
    <w:p w14:paraId="1BC375CF" w14:textId="77777777" w:rsidR="001439A5" w:rsidRDefault="001439A5" w:rsidP="001439A5">
      <w:pPr>
        <w:shd w:val="clear" w:color="auto" w:fill="FFFFFF"/>
        <w:spacing w:after="0" w:line="276" w:lineRule="auto"/>
        <w:ind w:left="720"/>
        <w:rPr>
          <w:rFonts w:ascii="Cambria" w:eastAsia="Times New Roman" w:hAnsi="Cambria" w:cs="Arial"/>
          <w:color w:val="222222"/>
          <w:sz w:val="20"/>
          <w:szCs w:val="20"/>
          <w:lang w:eastAsia="en-AU"/>
        </w:rPr>
      </w:pPr>
    </w:p>
    <w:p w14:paraId="7E7ACAC9" w14:textId="77777777" w:rsidR="00032525" w:rsidRDefault="00032525" w:rsidP="001439A5">
      <w:pPr>
        <w:shd w:val="clear" w:color="auto" w:fill="FFFFFF"/>
        <w:spacing w:after="0" w:line="276" w:lineRule="auto"/>
        <w:ind w:left="720"/>
        <w:rPr>
          <w:rFonts w:ascii="Cambria" w:eastAsia="Times New Roman" w:hAnsi="Cambria" w:cs="Arial"/>
          <w:color w:val="222222"/>
          <w:sz w:val="20"/>
          <w:szCs w:val="20"/>
          <w:lang w:eastAsia="en-AU"/>
        </w:rPr>
      </w:pPr>
    </w:p>
    <w:p w14:paraId="47C27E4D" w14:textId="77777777" w:rsidR="00032525" w:rsidRDefault="00032525" w:rsidP="001439A5">
      <w:pPr>
        <w:shd w:val="clear" w:color="auto" w:fill="FFFFFF"/>
        <w:spacing w:after="0" w:line="276" w:lineRule="auto"/>
        <w:ind w:left="720"/>
        <w:rPr>
          <w:rFonts w:ascii="Cambria" w:eastAsia="Times New Roman" w:hAnsi="Cambria" w:cs="Arial"/>
          <w:color w:val="222222"/>
          <w:sz w:val="20"/>
          <w:szCs w:val="20"/>
          <w:lang w:eastAsia="en-AU"/>
        </w:rPr>
      </w:pPr>
    </w:p>
    <w:p w14:paraId="382D787F" w14:textId="77777777" w:rsidR="001C6502" w:rsidRDefault="001C6502" w:rsidP="001439A5">
      <w:pPr>
        <w:shd w:val="clear" w:color="auto" w:fill="FFFFFF"/>
        <w:spacing w:after="0" w:line="276" w:lineRule="auto"/>
        <w:ind w:left="720"/>
        <w:rPr>
          <w:rFonts w:ascii="Cambria" w:eastAsia="Times New Roman" w:hAnsi="Cambria" w:cs="Arial"/>
          <w:color w:val="222222"/>
          <w:sz w:val="20"/>
          <w:szCs w:val="20"/>
          <w:lang w:eastAsia="en-AU"/>
        </w:rPr>
      </w:pPr>
    </w:p>
    <w:p w14:paraId="348B5852" w14:textId="77777777" w:rsidR="001439A5" w:rsidRPr="009858FE" w:rsidRDefault="001439A5" w:rsidP="001439A5">
      <w:pPr>
        <w:shd w:val="clear" w:color="auto" w:fill="FFFFFF"/>
        <w:spacing w:after="0" w:line="276" w:lineRule="auto"/>
        <w:ind w:left="720"/>
        <w:rPr>
          <w:rFonts w:ascii="Cambria" w:eastAsia="Times New Roman" w:hAnsi="Cambria" w:cs="Arial"/>
          <w:color w:val="222222"/>
          <w:sz w:val="20"/>
          <w:szCs w:val="20"/>
          <w:lang w:eastAsia="en-AU"/>
        </w:rPr>
      </w:pPr>
      <w:r>
        <w:rPr>
          <w:rFonts w:ascii="Cambria" w:eastAsia="Times New Roman" w:hAnsi="Cambria" w:cs="Arial"/>
          <w:color w:val="222222"/>
          <w:sz w:val="20"/>
          <w:szCs w:val="20"/>
          <w:lang w:eastAsia="en-AU"/>
        </w:rPr>
        <w:t>TB to ME</w:t>
      </w:r>
    </w:p>
    <w:p w14:paraId="60C81EA0" w14:textId="77777777" w:rsidR="001439A5" w:rsidRPr="009858FE" w:rsidRDefault="001439A5" w:rsidP="001439A5">
      <w:pPr>
        <w:shd w:val="clear" w:color="auto" w:fill="FFFFFF"/>
        <w:spacing w:after="0" w:line="276" w:lineRule="auto"/>
        <w:ind w:firstLine="720"/>
        <w:rPr>
          <w:rFonts w:ascii="Cambria" w:eastAsia="Times New Roman" w:hAnsi="Cambria" w:cs="Arial"/>
          <w:color w:val="222222"/>
          <w:sz w:val="20"/>
          <w:szCs w:val="20"/>
          <w:lang w:eastAsia="en-AU"/>
        </w:rPr>
      </w:pPr>
      <w:r w:rsidRPr="009858FE">
        <w:rPr>
          <w:rFonts w:ascii="Cambria" w:eastAsia="Times New Roman" w:hAnsi="Cambria" w:cs="Arial"/>
          <w:color w:val="222222"/>
          <w:sz w:val="20"/>
          <w:szCs w:val="20"/>
          <w:lang w:eastAsia="en-AU"/>
        </w:rPr>
        <w:t>Dear Michelle</w:t>
      </w:r>
    </w:p>
    <w:p w14:paraId="784BBBFC" w14:textId="77777777" w:rsidR="001439A5" w:rsidRPr="009858FE" w:rsidRDefault="001439A5" w:rsidP="001439A5">
      <w:pPr>
        <w:shd w:val="clear" w:color="auto" w:fill="FFFFFF"/>
        <w:spacing w:after="0" w:line="276" w:lineRule="auto"/>
        <w:ind w:left="720"/>
        <w:jc w:val="both"/>
        <w:rPr>
          <w:rFonts w:ascii="Cambria" w:eastAsia="Times New Roman" w:hAnsi="Cambria" w:cs="Arial"/>
          <w:color w:val="222222"/>
          <w:sz w:val="20"/>
          <w:szCs w:val="20"/>
          <w:lang w:eastAsia="en-AU"/>
        </w:rPr>
      </w:pPr>
      <w:r w:rsidRPr="009858FE">
        <w:rPr>
          <w:rFonts w:ascii="Cambria" w:eastAsia="Times New Roman" w:hAnsi="Cambria" w:cs="Arial"/>
          <w:color w:val="222222"/>
          <w:sz w:val="20"/>
          <w:szCs w:val="20"/>
          <w:lang w:eastAsia="en-AU"/>
        </w:rPr>
        <w:t>Thank you very much for your mail and a kindly corrected me about your name. The MoU, In my faculty and department has commonly used institutional dual beneficiary activities (like, research working by institutional level, exchange professionals, scholarship, sheering experience, short term training etc ). I think your work (PhD)/our work and cooperation have behaved of our institution, but more of our work and goals are individual agreement and cooperation work. So, it’s enough to we will announce our plan what we will do?  But, you will have a big goal and visions to cooperate the two institutions; you will have must be preparing the MoU.  The MoU is commonly understood institutional level for us not essentials, what do you suggest me? I think exceptional tricks to prepare MoU for personal activities. So, it’s sufficient to announce our work to our institutions.  </w:t>
      </w:r>
    </w:p>
    <w:p w14:paraId="0C77A6EA" w14:textId="77777777" w:rsidR="001439A5" w:rsidRPr="009858FE" w:rsidRDefault="001439A5" w:rsidP="001439A5">
      <w:pPr>
        <w:shd w:val="clear" w:color="auto" w:fill="FFFFFF"/>
        <w:spacing w:after="0" w:line="276" w:lineRule="auto"/>
        <w:ind w:left="720"/>
        <w:rPr>
          <w:rFonts w:ascii="Cambria" w:eastAsia="Times New Roman" w:hAnsi="Cambria" w:cs="Arial"/>
          <w:color w:val="222222"/>
          <w:sz w:val="20"/>
          <w:szCs w:val="20"/>
          <w:lang w:eastAsia="en-AU"/>
        </w:rPr>
      </w:pPr>
      <w:r w:rsidRPr="009858FE">
        <w:rPr>
          <w:rFonts w:ascii="Cambria" w:eastAsia="Times New Roman" w:hAnsi="Cambria" w:cs="Arial"/>
          <w:color w:val="222222"/>
          <w:sz w:val="20"/>
          <w:szCs w:val="20"/>
          <w:lang w:eastAsia="en-AU"/>
        </w:rPr>
        <w:t>I had been searched and survey a few research materials regarding to our works (Adoption) in Addis Ababa University. And I saw and understood the overall works and their recommendations were shows:-</w:t>
      </w:r>
    </w:p>
    <w:p w14:paraId="654B15EE" w14:textId="7220613F" w:rsidR="001439A5" w:rsidRPr="009858FE" w:rsidRDefault="001439A5" w:rsidP="001439A5">
      <w:pPr>
        <w:shd w:val="clear" w:color="auto" w:fill="FFFFFF"/>
        <w:spacing w:after="0" w:line="276" w:lineRule="auto"/>
        <w:ind w:left="720"/>
        <w:jc w:val="both"/>
        <w:rPr>
          <w:rFonts w:ascii="Cambria" w:eastAsia="Times New Roman" w:hAnsi="Cambria" w:cs="Arial"/>
          <w:color w:val="222222"/>
          <w:sz w:val="20"/>
          <w:szCs w:val="20"/>
          <w:lang w:eastAsia="en-AU"/>
        </w:rPr>
      </w:pPr>
      <w:r w:rsidRPr="009858FE">
        <w:rPr>
          <w:rFonts w:ascii="Cambria" w:eastAsia="Times New Roman" w:hAnsi="Cambria" w:cs="Arial"/>
          <w:i/>
          <w:iCs/>
          <w:color w:val="222222"/>
          <w:sz w:val="20"/>
          <w:szCs w:val="20"/>
          <w:lang w:eastAsia="en-AU"/>
        </w:rPr>
        <w:t>Sisai (1992)…the traditional adoption culture to confine with modern concept of adoption by concerned Authorit</w:t>
      </w:r>
      <w:r>
        <w:rPr>
          <w:rFonts w:ascii="Cambria" w:eastAsia="Times New Roman" w:hAnsi="Cambria" w:cs="Arial"/>
          <w:i/>
          <w:iCs/>
          <w:color w:val="222222"/>
          <w:sz w:val="20"/>
          <w:szCs w:val="20"/>
          <w:lang w:eastAsia="en-AU"/>
        </w:rPr>
        <w:t>y {the 1960, Adoption legal law</w:t>
      </w:r>
      <w:r w:rsidRPr="009858FE">
        <w:rPr>
          <w:rFonts w:ascii="Cambria" w:eastAsia="Times New Roman" w:hAnsi="Cambria" w:cs="Arial"/>
          <w:i/>
          <w:iCs/>
          <w:color w:val="222222"/>
          <w:sz w:val="20"/>
          <w:szCs w:val="20"/>
          <w:lang w:eastAsia="en-AU"/>
        </w:rPr>
        <w:t>…{the ritual and customs of adoption systems }…greatly reduced the importance and traditional features of adoption… it is being practiced still in traditional manner in the rural areas.</w:t>
      </w:r>
    </w:p>
    <w:p w14:paraId="0C952AC6" w14:textId="77777777" w:rsidR="001439A5" w:rsidRPr="009858FE" w:rsidRDefault="001439A5" w:rsidP="001439A5">
      <w:pPr>
        <w:shd w:val="clear" w:color="auto" w:fill="FFFFFF"/>
        <w:spacing w:after="0" w:line="276" w:lineRule="auto"/>
        <w:ind w:left="720"/>
        <w:jc w:val="both"/>
        <w:rPr>
          <w:rFonts w:ascii="Cambria" w:eastAsia="Times New Roman" w:hAnsi="Cambria" w:cs="Arial"/>
          <w:color w:val="222222"/>
          <w:sz w:val="20"/>
          <w:szCs w:val="20"/>
          <w:lang w:eastAsia="en-AU"/>
        </w:rPr>
      </w:pPr>
      <w:r w:rsidRPr="009858FE">
        <w:rPr>
          <w:rFonts w:ascii="Cambria" w:eastAsia="Times New Roman" w:hAnsi="Cambria" w:cs="Arial"/>
          <w:i/>
          <w:iCs/>
          <w:color w:val="222222"/>
          <w:sz w:val="20"/>
          <w:szCs w:val="20"/>
          <w:lang w:eastAsia="en-AU"/>
        </w:rPr>
        <w:t>Assefash(1988,P11)…the main purpose  of adoption in Amhara society is to get righteousness from God.   </w:t>
      </w:r>
    </w:p>
    <w:p w14:paraId="5196A334" w14:textId="77777777" w:rsidR="001439A5" w:rsidRPr="009858FE" w:rsidRDefault="001439A5" w:rsidP="001439A5">
      <w:pPr>
        <w:shd w:val="clear" w:color="auto" w:fill="FFFFFF"/>
        <w:spacing w:after="0" w:line="276" w:lineRule="auto"/>
        <w:ind w:left="720"/>
        <w:jc w:val="both"/>
        <w:rPr>
          <w:rFonts w:ascii="Cambria" w:eastAsia="Times New Roman" w:hAnsi="Cambria" w:cs="Arial"/>
          <w:color w:val="222222"/>
          <w:sz w:val="20"/>
          <w:szCs w:val="20"/>
          <w:lang w:eastAsia="en-AU"/>
        </w:rPr>
      </w:pPr>
      <w:r w:rsidRPr="009858FE">
        <w:rPr>
          <w:rFonts w:ascii="Cambria" w:eastAsia="Times New Roman" w:hAnsi="Cambria" w:cs="Arial"/>
          <w:color w:val="222222"/>
          <w:sz w:val="20"/>
          <w:szCs w:val="20"/>
          <w:lang w:eastAsia="en-AU"/>
        </w:rPr>
        <w:t>For all, currently our government and local elders are concern the way of adoption system, bonds between adopter and adoptee, legal law and the future grow up life of child.</w:t>
      </w:r>
    </w:p>
    <w:p w14:paraId="1AFFE15A" w14:textId="77777777" w:rsidR="001439A5" w:rsidRPr="009858FE" w:rsidRDefault="001439A5" w:rsidP="001439A5">
      <w:pPr>
        <w:shd w:val="clear" w:color="auto" w:fill="FFFFFF"/>
        <w:spacing w:after="0" w:line="276" w:lineRule="auto"/>
        <w:ind w:left="720"/>
        <w:jc w:val="both"/>
        <w:rPr>
          <w:rFonts w:ascii="Cambria" w:eastAsia="Times New Roman" w:hAnsi="Cambria" w:cs="Arial"/>
          <w:color w:val="222222"/>
          <w:sz w:val="20"/>
          <w:szCs w:val="20"/>
          <w:lang w:eastAsia="en-AU"/>
        </w:rPr>
      </w:pPr>
      <w:r w:rsidRPr="009858FE">
        <w:rPr>
          <w:rFonts w:ascii="Cambria" w:eastAsia="Times New Roman" w:hAnsi="Cambria" w:cs="Arial"/>
          <w:color w:val="222222"/>
          <w:sz w:val="20"/>
          <w:szCs w:val="20"/>
          <w:lang w:eastAsia="en-AU"/>
        </w:rPr>
        <w:t>Michelle, what kinds and teams (title) of English versions books you went to buy? Regarding to adoption I will buy, cope and collect reference/bibliography. Because, this is my task and duty,I will collect and forward to you. Finally, I attached here, a few reference books and thesis. I wish to you a nice working time.</w:t>
      </w:r>
    </w:p>
    <w:p w14:paraId="6574FCE7" w14:textId="77777777" w:rsidR="001439A5" w:rsidRPr="009858FE" w:rsidRDefault="001439A5" w:rsidP="001439A5">
      <w:pPr>
        <w:shd w:val="clear" w:color="auto" w:fill="FFFFFF"/>
        <w:spacing w:after="0" w:line="276" w:lineRule="auto"/>
        <w:ind w:left="720"/>
        <w:jc w:val="both"/>
        <w:rPr>
          <w:rFonts w:ascii="Cambria" w:eastAsia="Times New Roman" w:hAnsi="Cambria" w:cs="Arial"/>
          <w:color w:val="222222"/>
          <w:sz w:val="20"/>
          <w:szCs w:val="20"/>
          <w:lang w:eastAsia="en-AU"/>
        </w:rPr>
      </w:pPr>
      <w:r w:rsidRPr="009858FE">
        <w:rPr>
          <w:rFonts w:ascii="Cambria" w:eastAsia="Times New Roman" w:hAnsi="Cambria" w:cs="Arial"/>
          <w:color w:val="222222"/>
          <w:sz w:val="20"/>
          <w:szCs w:val="20"/>
          <w:lang w:eastAsia="en-AU"/>
        </w:rPr>
        <w:t>Best!</w:t>
      </w:r>
    </w:p>
    <w:p w14:paraId="5417277F" w14:textId="77777777" w:rsidR="001439A5" w:rsidRPr="009858FE" w:rsidRDefault="001439A5" w:rsidP="001439A5">
      <w:pPr>
        <w:shd w:val="clear" w:color="auto" w:fill="FFFFFF"/>
        <w:spacing w:after="0" w:line="276" w:lineRule="auto"/>
        <w:ind w:left="720"/>
        <w:jc w:val="both"/>
        <w:rPr>
          <w:rFonts w:ascii="Cambria" w:eastAsia="Times New Roman" w:hAnsi="Cambria" w:cs="Arial"/>
          <w:color w:val="222222"/>
          <w:sz w:val="20"/>
          <w:szCs w:val="20"/>
          <w:lang w:eastAsia="en-AU"/>
        </w:rPr>
      </w:pPr>
      <w:r w:rsidRPr="009858FE">
        <w:rPr>
          <w:rFonts w:ascii="Cambria" w:eastAsia="Times New Roman" w:hAnsi="Cambria" w:cs="Arial"/>
          <w:color w:val="222222"/>
          <w:sz w:val="20"/>
          <w:szCs w:val="20"/>
          <w:lang w:eastAsia="en-AU"/>
        </w:rPr>
        <w:t>Temesgen</w:t>
      </w:r>
    </w:p>
    <w:p w14:paraId="17531D76" w14:textId="692359F3" w:rsidR="001439A5" w:rsidRDefault="001439A5" w:rsidP="001439A5">
      <w:pPr>
        <w:shd w:val="clear" w:color="auto" w:fill="FFFFFF"/>
        <w:spacing w:after="0" w:line="276" w:lineRule="auto"/>
        <w:ind w:left="720"/>
        <w:jc w:val="both"/>
        <w:rPr>
          <w:rFonts w:ascii="Cambria" w:eastAsia="Times New Roman" w:hAnsi="Cambria" w:cs="Arial"/>
          <w:color w:val="222222"/>
          <w:sz w:val="20"/>
          <w:szCs w:val="20"/>
          <w:lang w:eastAsia="en-AU"/>
        </w:rPr>
      </w:pPr>
      <w:r w:rsidRPr="009858FE">
        <w:rPr>
          <w:rFonts w:ascii="Cambria" w:eastAsia="Times New Roman" w:hAnsi="Cambria" w:cs="Arial"/>
          <w:color w:val="222222"/>
          <w:sz w:val="20"/>
          <w:szCs w:val="20"/>
          <w:lang w:eastAsia="en-AU"/>
        </w:rPr>
        <w:t>Aug 2014</w:t>
      </w:r>
    </w:p>
    <w:p w14:paraId="16323C41" w14:textId="11677899" w:rsidR="0089698C" w:rsidRPr="00EF24AF" w:rsidRDefault="000322D6" w:rsidP="005D2FBA">
      <w:pPr>
        <w:spacing w:line="276" w:lineRule="auto"/>
        <w:rPr>
          <w:rFonts w:ascii="Cambria" w:hAnsi="Cambria" w:cs="Lucida Sans Unicode"/>
          <w:b/>
          <w:sz w:val="24"/>
          <w:szCs w:val="24"/>
          <w:shd w:val="clear" w:color="auto" w:fill="FFFFFF"/>
        </w:rPr>
      </w:pPr>
      <w:r w:rsidRPr="002B527F">
        <w:rPr>
          <w:rFonts w:ascii="Cambria" w:hAnsi="Cambria" w:cs="Lucida Sans Unicode"/>
          <w:b/>
          <w:noProof/>
          <w:sz w:val="24"/>
          <w:szCs w:val="24"/>
          <w:shd w:val="clear" w:color="auto" w:fill="FFFFFF"/>
          <w:lang w:eastAsia="en-AU"/>
        </w:rPr>
        <mc:AlternateContent>
          <mc:Choice Requires="wps">
            <w:drawing>
              <wp:anchor distT="45720" distB="45720" distL="114300" distR="114300" simplePos="0" relativeHeight="251671552" behindDoc="0" locked="0" layoutInCell="1" allowOverlap="1" wp14:anchorId="5798520A" wp14:editId="31F7D327">
                <wp:simplePos x="0" y="0"/>
                <wp:positionH relativeFrom="margin">
                  <wp:posOffset>-175260</wp:posOffset>
                </wp:positionH>
                <wp:positionV relativeFrom="paragraph">
                  <wp:posOffset>2995295</wp:posOffset>
                </wp:positionV>
                <wp:extent cx="6438900" cy="2761615"/>
                <wp:effectExtent l="0" t="0" r="19050" b="1968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761615"/>
                        </a:xfrm>
                        <a:prstGeom prst="rect">
                          <a:avLst/>
                        </a:prstGeom>
                        <a:solidFill>
                          <a:srgbClr val="FFFFFF"/>
                        </a:solidFill>
                        <a:ln w="9525">
                          <a:solidFill>
                            <a:srgbClr val="000000"/>
                          </a:solidFill>
                          <a:miter lim="800000"/>
                          <a:headEnd/>
                          <a:tailEnd/>
                        </a:ln>
                      </wps:spPr>
                      <wps:txbx>
                        <w:txbxContent>
                          <w:p w14:paraId="380E190B" w14:textId="0B6C55EF" w:rsidR="0044474B" w:rsidRDefault="0044474B">
                            <w:r w:rsidRPr="005D2FBA">
                              <w:rPr>
                                <w:rFonts w:ascii="Cambria" w:hAnsi="Cambria"/>
                                <w:noProof/>
                                <w:lang w:eastAsia="en-AU"/>
                              </w:rPr>
                              <w:drawing>
                                <wp:inline distT="0" distB="0" distL="0" distR="0" wp14:anchorId="6E38B6FA" wp14:editId="62511525">
                                  <wp:extent cx="2622090" cy="1966568"/>
                                  <wp:effectExtent l="0" t="0" r="6985" b="0"/>
                                  <wp:docPr id="271" name="Picture 19" descr="E:\180CANON\IMG_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180CANON\IMG_0165.JPG"/>
                                          <pic:cNvPicPr>
                                            <a:picLocks noChangeAspect="1" noChangeArrowheads="1"/>
                                          </pic:cNvPicPr>
                                        </pic:nvPicPr>
                                        <pic:blipFill>
                                          <a:blip r:embed="rId23" cstate="print"/>
                                          <a:srcRect/>
                                          <a:stretch>
                                            <a:fillRect/>
                                          </a:stretch>
                                        </pic:blipFill>
                                        <pic:spPr bwMode="auto">
                                          <a:xfrm>
                                            <a:off x="0" y="0"/>
                                            <a:ext cx="2644677" cy="1983508"/>
                                          </a:xfrm>
                                          <a:prstGeom prst="rect">
                                            <a:avLst/>
                                          </a:prstGeom>
                                          <a:noFill/>
                                          <a:ln w="9525">
                                            <a:noFill/>
                                            <a:miter lim="800000"/>
                                            <a:headEnd/>
                                            <a:tailEnd/>
                                          </a:ln>
                                        </pic:spPr>
                                      </pic:pic>
                                    </a:graphicData>
                                  </a:graphic>
                                </wp:inline>
                              </w:drawing>
                            </w:r>
                            <w:r>
                              <w:t xml:space="preserve">               </w:t>
                            </w:r>
                            <w:r w:rsidRPr="005D2FBA">
                              <w:rPr>
                                <w:rFonts w:ascii="Cambria" w:hAnsi="Cambria"/>
                                <w:noProof/>
                                <w:lang w:eastAsia="en-AU"/>
                              </w:rPr>
                              <w:drawing>
                                <wp:inline distT="0" distB="0" distL="0" distR="0" wp14:anchorId="234C85B3" wp14:editId="26CC51DF">
                                  <wp:extent cx="2626468" cy="1969851"/>
                                  <wp:effectExtent l="0" t="0" r="2540" b="0"/>
                                  <wp:docPr id="272" name="Picture 272" descr="E:\180CANON\IMG_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180CANON\IMG_0514.JPG"/>
                                          <pic:cNvPicPr>
                                            <a:picLocks noChangeAspect="1" noChangeArrowheads="1"/>
                                          </pic:cNvPicPr>
                                        </pic:nvPicPr>
                                        <pic:blipFill>
                                          <a:blip r:embed="rId24" cstate="print"/>
                                          <a:srcRect/>
                                          <a:stretch>
                                            <a:fillRect/>
                                          </a:stretch>
                                        </pic:blipFill>
                                        <pic:spPr bwMode="auto">
                                          <a:xfrm>
                                            <a:off x="0" y="0"/>
                                            <a:ext cx="2648701" cy="1986526"/>
                                          </a:xfrm>
                                          <a:prstGeom prst="rect">
                                            <a:avLst/>
                                          </a:prstGeom>
                                          <a:noFill/>
                                          <a:ln w="9525">
                                            <a:noFill/>
                                            <a:miter lim="800000"/>
                                            <a:headEnd/>
                                            <a:tailEnd/>
                                          </a:ln>
                                        </pic:spPr>
                                      </pic:pic>
                                    </a:graphicData>
                                  </a:graphic>
                                </wp:inline>
                              </w:drawing>
                            </w:r>
                          </w:p>
                          <w:p w14:paraId="10E06856" w14:textId="77777777" w:rsidR="0044474B" w:rsidRPr="005D2FBA" w:rsidRDefault="0044474B" w:rsidP="000322D6">
                            <w:pPr>
                              <w:spacing w:line="276" w:lineRule="auto"/>
                              <w:rPr>
                                <w:rFonts w:ascii="Cambria" w:hAnsi="Cambria"/>
                              </w:rPr>
                            </w:pPr>
                            <w:r w:rsidRPr="005D2FBA">
                              <w:rPr>
                                <w:rFonts w:ascii="Cambria" w:hAnsi="Cambria"/>
                                <w:sz w:val="20"/>
                                <w:szCs w:val="20"/>
                              </w:rPr>
                              <w:t>Phot.g. fig.10; archive section Canon 180, IMG-0165</w:t>
                            </w:r>
                            <w:r>
                              <w:rPr>
                                <w:rFonts w:ascii="Cambria" w:hAnsi="Cambria"/>
                                <w:sz w:val="20"/>
                                <w:szCs w:val="20"/>
                              </w:rPr>
                              <w:t xml:space="preserve">      </w:t>
                            </w:r>
                            <w:r w:rsidRPr="005D2FBA">
                              <w:rPr>
                                <w:rFonts w:ascii="Cambria" w:hAnsi="Cambria"/>
                              </w:rPr>
                              <w:t>Phot.g fig.15; archive  section 7</w:t>
                            </w:r>
                            <w:r w:rsidRPr="005D2FBA">
                              <w:rPr>
                                <w:rFonts w:ascii="Cambria" w:hAnsi="Cambria"/>
                                <w:vertAlign w:val="superscript"/>
                              </w:rPr>
                              <w:t>th</w:t>
                            </w:r>
                            <w:r w:rsidRPr="005D2FBA">
                              <w:rPr>
                                <w:rFonts w:ascii="Cambria" w:hAnsi="Cambria"/>
                              </w:rPr>
                              <w:t xml:space="preserve">  Bahir Dar, IMG-0514      </w:t>
                            </w:r>
                          </w:p>
                          <w:p w14:paraId="7C606A48" w14:textId="076D8DAA" w:rsidR="0044474B" w:rsidRPr="005D2FBA" w:rsidRDefault="0044474B" w:rsidP="002B527F">
                            <w:pPr>
                              <w:spacing w:line="276" w:lineRule="auto"/>
                              <w:rPr>
                                <w:rFonts w:ascii="Cambria" w:hAnsi="Cambria"/>
                                <w:sz w:val="20"/>
                                <w:szCs w:val="20"/>
                              </w:rPr>
                            </w:pPr>
                          </w:p>
                          <w:p w14:paraId="771339A9" w14:textId="77777777" w:rsidR="0044474B" w:rsidRDefault="004447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8520A" id="_x0000_s1041" type="#_x0000_t202" style="position:absolute;margin-left:-13.8pt;margin-top:235.85pt;width:507pt;height:217.4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g/JwIAAE8EAAAOAAAAZHJzL2Uyb0RvYy54bWysVNuO2yAQfa/Uf0C8N3bcJJtYcVbbbFNV&#10;2l6k3X4AxjhGBYYCib39+h1wNk1vL1X9gBhmOMycM+P19aAVOQrnJZiKTic5JcJwaKTZV/TLw+7V&#10;khIfmGmYAiMq+ig8vd68fLHubSkK6EA1whEEMb7sbUW7EGyZZZ53QjM/ASsMOltwmgU03T5rHOsR&#10;XausyPNF1oNrrAMuvMfT29FJNwm/bQUPn9rWi0BURTG3kFaX1jqu2WbNyr1jtpP8lAb7hyw0kwYf&#10;PUPdssDIwcnfoLTkDjy0YcJBZ9C2kotUA1YzzX+p5r5jVqRakBxvzzT5/wfLPx4/OyIb1G61oMQw&#10;jSI9iCGQNzCQIvLTW19i2L3FwDDgMcamWr29A/7VEwPbjpm9uHEO+k6wBvObxpvZxdURx0eQuv8A&#10;DT7DDgES0NA6HclDOgiio06PZ21iKhwPF7PXy1WOLo6+4moxXUzn6Q1WPl+3zod3AjSJm4o6FD/B&#10;s+OdDzEdVj6HxNc8KNnspFLJcPt6qxw5MmyUXfpO6D+FKUP6iq7mxXxk4K8Qefr+BKFlwI5XUld0&#10;eQ5iZeTtrWlSPwYm1bjHlJU5ERm5G1kMQz2Mmp0FqqF5RGodjB2OE4mbDtx3Snrs7or6bwfmBCXq&#10;vUF5VtPZLI5DMmbzqwINd+mpLz3McISqaKBk3G5DGqFInIEblLGVieCo95jJKWfs2sT7acLiWFza&#10;KerHf2DzBAAA//8DAFBLAwQUAAYACAAAACEAz1rgcuEAAAALAQAADwAAAGRycy9kb3ducmV2Lnht&#10;bEyPwU7DMAyG70i8Q2QkLmhLN6q0K00nhASCGwwE16zx2orEKUnWlbcnnOBmy59+f3+9na1hE/ow&#10;OJKwWmbAkFqnB+okvL3eL0pgISrSyjhCCd8YYNucn9Wq0u5ELzjtYsdSCIVKSehjHCvOQ9ujVWHp&#10;RqR0OzhvVUyr77j26pTCreHrLBPcqoHSh16NeNdj+7k7Wgll/jh9hKfr5/dWHMwmXhXTw5eX8vJi&#10;vr0BFnGOfzD86id1aJLT3h1JB2YkLNaFSKiEvFgVwBKxKUUObJ+GTAjgTc3/d2h+AAAA//8DAFBL&#10;AQItABQABgAIAAAAIQC2gziS/gAAAOEBAAATAAAAAAAAAAAAAAAAAAAAAABbQ29udGVudF9UeXBl&#10;c10ueG1sUEsBAi0AFAAGAAgAAAAhADj9If/WAAAAlAEAAAsAAAAAAAAAAAAAAAAALwEAAF9yZWxz&#10;Ly5yZWxzUEsBAi0AFAAGAAgAAAAhAOxaCD8nAgAATwQAAA4AAAAAAAAAAAAAAAAALgIAAGRycy9l&#10;Mm9Eb2MueG1sUEsBAi0AFAAGAAgAAAAhAM9a4HLhAAAACwEAAA8AAAAAAAAAAAAAAAAAgQQAAGRy&#10;cy9kb3ducmV2LnhtbFBLBQYAAAAABAAEAPMAAACPBQAAAAA=&#10;">
                <v:textbox>
                  <w:txbxContent>
                    <w:p w14:paraId="380E190B" w14:textId="0B6C55EF" w:rsidR="0044474B" w:rsidRDefault="0044474B">
                      <w:r w:rsidRPr="005D2FBA">
                        <w:rPr>
                          <w:rFonts w:ascii="Cambria" w:hAnsi="Cambria"/>
                          <w:noProof/>
                          <w:lang w:eastAsia="en-AU"/>
                        </w:rPr>
                        <w:drawing>
                          <wp:inline distT="0" distB="0" distL="0" distR="0" wp14:anchorId="6E38B6FA" wp14:editId="62511525">
                            <wp:extent cx="2622090" cy="1966568"/>
                            <wp:effectExtent l="0" t="0" r="6985" b="0"/>
                            <wp:docPr id="271" name="Picture 19" descr="E:\180CANON\IMG_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180CANON\IMG_0165.JPG"/>
                                    <pic:cNvPicPr>
                                      <a:picLocks noChangeAspect="1" noChangeArrowheads="1"/>
                                    </pic:cNvPicPr>
                                  </pic:nvPicPr>
                                  <pic:blipFill>
                                    <a:blip r:embed="rId23" cstate="print"/>
                                    <a:srcRect/>
                                    <a:stretch>
                                      <a:fillRect/>
                                    </a:stretch>
                                  </pic:blipFill>
                                  <pic:spPr bwMode="auto">
                                    <a:xfrm>
                                      <a:off x="0" y="0"/>
                                      <a:ext cx="2644677" cy="1983508"/>
                                    </a:xfrm>
                                    <a:prstGeom prst="rect">
                                      <a:avLst/>
                                    </a:prstGeom>
                                    <a:noFill/>
                                    <a:ln w="9525">
                                      <a:noFill/>
                                      <a:miter lim="800000"/>
                                      <a:headEnd/>
                                      <a:tailEnd/>
                                    </a:ln>
                                  </pic:spPr>
                                </pic:pic>
                              </a:graphicData>
                            </a:graphic>
                          </wp:inline>
                        </w:drawing>
                      </w:r>
                      <w:r>
                        <w:t xml:space="preserve">               </w:t>
                      </w:r>
                      <w:r w:rsidRPr="005D2FBA">
                        <w:rPr>
                          <w:rFonts w:ascii="Cambria" w:hAnsi="Cambria"/>
                          <w:noProof/>
                          <w:lang w:eastAsia="en-AU"/>
                        </w:rPr>
                        <w:drawing>
                          <wp:inline distT="0" distB="0" distL="0" distR="0" wp14:anchorId="234C85B3" wp14:editId="26CC51DF">
                            <wp:extent cx="2626468" cy="1969851"/>
                            <wp:effectExtent l="0" t="0" r="2540" b="0"/>
                            <wp:docPr id="272" name="Picture 272" descr="E:\180CANON\IMG_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180CANON\IMG_0514.JPG"/>
                                    <pic:cNvPicPr>
                                      <a:picLocks noChangeAspect="1" noChangeArrowheads="1"/>
                                    </pic:cNvPicPr>
                                  </pic:nvPicPr>
                                  <pic:blipFill>
                                    <a:blip r:embed="rId24" cstate="print"/>
                                    <a:srcRect/>
                                    <a:stretch>
                                      <a:fillRect/>
                                    </a:stretch>
                                  </pic:blipFill>
                                  <pic:spPr bwMode="auto">
                                    <a:xfrm>
                                      <a:off x="0" y="0"/>
                                      <a:ext cx="2648701" cy="1986526"/>
                                    </a:xfrm>
                                    <a:prstGeom prst="rect">
                                      <a:avLst/>
                                    </a:prstGeom>
                                    <a:noFill/>
                                    <a:ln w="9525">
                                      <a:noFill/>
                                      <a:miter lim="800000"/>
                                      <a:headEnd/>
                                      <a:tailEnd/>
                                    </a:ln>
                                  </pic:spPr>
                                </pic:pic>
                              </a:graphicData>
                            </a:graphic>
                          </wp:inline>
                        </w:drawing>
                      </w:r>
                    </w:p>
                    <w:p w14:paraId="10E06856" w14:textId="77777777" w:rsidR="0044474B" w:rsidRPr="005D2FBA" w:rsidRDefault="0044474B" w:rsidP="000322D6">
                      <w:pPr>
                        <w:spacing w:line="276" w:lineRule="auto"/>
                        <w:rPr>
                          <w:rFonts w:ascii="Cambria" w:hAnsi="Cambria"/>
                        </w:rPr>
                      </w:pPr>
                      <w:r w:rsidRPr="005D2FBA">
                        <w:rPr>
                          <w:rFonts w:ascii="Cambria" w:hAnsi="Cambria"/>
                          <w:sz w:val="20"/>
                          <w:szCs w:val="20"/>
                        </w:rPr>
                        <w:t>Phot.g. fig.10; archive section Canon 180, IMG-0165</w:t>
                      </w:r>
                      <w:r>
                        <w:rPr>
                          <w:rFonts w:ascii="Cambria" w:hAnsi="Cambria"/>
                          <w:sz w:val="20"/>
                          <w:szCs w:val="20"/>
                        </w:rPr>
                        <w:t xml:space="preserve">      </w:t>
                      </w:r>
                      <w:r w:rsidRPr="005D2FBA">
                        <w:rPr>
                          <w:rFonts w:ascii="Cambria" w:hAnsi="Cambria"/>
                        </w:rPr>
                        <w:t>Phot.g fig.15; archive  section 7</w:t>
                      </w:r>
                      <w:r w:rsidRPr="005D2FBA">
                        <w:rPr>
                          <w:rFonts w:ascii="Cambria" w:hAnsi="Cambria"/>
                          <w:vertAlign w:val="superscript"/>
                        </w:rPr>
                        <w:t>th</w:t>
                      </w:r>
                      <w:r w:rsidRPr="005D2FBA">
                        <w:rPr>
                          <w:rFonts w:ascii="Cambria" w:hAnsi="Cambria"/>
                        </w:rPr>
                        <w:t xml:space="preserve">  Bahir Dar, IMG-0514      </w:t>
                      </w:r>
                    </w:p>
                    <w:p w14:paraId="7C606A48" w14:textId="076D8DAA" w:rsidR="0044474B" w:rsidRPr="005D2FBA" w:rsidRDefault="0044474B" w:rsidP="002B527F">
                      <w:pPr>
                        <w:spacing w:line="276" w:lineRule="auto"/>
                        <w:rPr>
                          <w:rFonts w:ascii="Cambria" w:hAnsi="Cambria"/>
                          <w:sz w:val="20"/>
                          <w:szCs w:val="20"/>
                        </w:rPr>
                      </w:pPr>
                    </w:p>
                    <w:p w14:paraId="771339A9" w14:textId="77777777" w:rsidR="0044474B" w:rsidRDefault="0044474B"/>
                  </w:txbxContent>
                </v:textbox>
                <w10:wrap type="square" anchorx="margin"/>
              </v:shape>
            </w:pict>
          </mc:Fallback>
        </mc:AlternateContent>
      </w:r>
      <w:r w:rsidRPr="00032525">
        <w:rPr>
          <w:rFonts w:ascii="Cambria" w:hAnsi="Cambria" w:cs="Lucida Sans Unicode"/>
          <w:b/>
          <w:noProof/>
          <w:sz w:val="24"/>
          <w:szCs w:val="24"/>
          <w:shd w:val="clear" w:color="auto" w:fill="FFFFFF"/>
          <w:lang w:eastAsia="en-AU"/>
        </w:rPr>
        <mc:AlternateContent>
          <mc:Choice Requires="wps">
            <w:drawing>
              <wp:anchor distT="45720" distB="45720" distL="114300" distR="114300" simplePos="0" relativeHeight="251667456" behindDoc="0" locked="0" layoutInCell="1" allowOverlap="1" wp14:anchorId="113CEDD9" wp14:editId="2733A566">
                <wp:simplePos x="0" y="0"/>
                <wp:positionH relativeFrom="column">
                  <wp:posOffset>-185420</wp:posOffset>
                </wp:positionH>
                <wp:positionV relativeFrom="paragraph">
                  <wp:posOffset>486410</wp:posOffset>
                </wp:positionV>
                <wp:extent cx="6449060" cy="2431415"/>
                <wp:effectExtent l="0" t="0" r="27940" b="2603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9060" cy="2431415"/>
                        </a:xfrm>
                        <a:prstGeom prst="rect">
                          <a:avLst/>
                        </a:prstGeom>
                        <a:solidFill>
                          <a:srgbClr val="FFFFFF"/>
                        </a:solidFill>
                        <a:ln w="9525">
                          <a:solidFill>
                            <a:srgbClr val="000000"/>
                          </a:solidFill>
                          <a:miter lim="800000"/>
                          <a:headEnd/>
                          <a:tailEnd/>
                        </a:ln>
                      </wps:spPr>
                      <wps:txbx>
                        <w:txbxContent>
                          <w:p w14:paraId="5A26FF58" w14:textId="65BB23D0" w:rsidR="0044474B" w:rsidRDefault="0044474B">
                            <w:r w:rsidRPr="005D2FBA">
                              <w:rPr>
                                <w:rFonts w:ascii="Cambria" w:hAnsi="Cambria"/>
                                <w:noProof/>
                                <w:lang w:eastAsia="en-AU"/>
                              </w:rPr>
                              <w:drawing>
                                <wp:inline distT="0" distB="0" distL="0" distR="0" wp14:anchorId="4C0A01C5" wp14:editId="6C27AF06">
                                  <wp:extent cx="2714017" cy="2035511"/>
                                  <wp:effectExtent l="0" t="0" r="0" b="3175"/>
                                  <wp:docPr id="273" name="Picture 26" descr="E:\180CANON\IMG_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180CANON\IMG_0517.JPG"/>
                                          <pic:cNvPicPr>
                                            <a:picLocks noChangeAspect="1" noChangeArrowheads="1"/>
                                          </pic:cNvPicPr>
                                        </pic:nvPicPr>
                                        <pic:blipFill>
                                          <a:blip r:embed="rId25" cstate="print"/>
                                          <a:srcRect/>
                                          <a:stretch>
                                            <a:fillRect/>
                                          </a:stretch>
                                        </pic:blipFill>
                                        <pic:spPr bwMode="auto">
                                          <a:xfrm>
                                            <a:off x="0" y="0"/>
                                            <a:ext cx="2805153" cy="2103863"/>
                                          </a:xfrm>
                                          <a:prstGeom prst="rect">
                                            <a:avLst/>
                                          </a:prstGeom>
                                          <a:noFill/>
                                          <a:ln w="9525">
                                            <a:noFill/>
                                            <a:miter lim="800000"/>
                                            <a:headEnd/>
                                            <a:tailEnd/>
                                          </a:ln>
                                        </pic:spPr>
                                      </pic:pic>
                                    </a:graphicData>
                                  </a:graphic>
                                </wp:inline>
                              </w:drawing>
                            </w:r>
                            <w:r>
                              <w:t xml:space="preserve">             </w:t>
                            </w:r>
                            <w:r w:rsidRPr="005D2FBA">
                              <w:rPr>
                                <w:rFonts w:ascii="Cambria" w:hAnsi="Cambria"/>
                                <w:b/>
                                <w:noProof/>
                                <w:lang w:eastAsia="en-AU"/>
                              </w:rPr>
                              <w:drawing>
                                <wp:inline distT="0" distB="0" distL="0" distR="0" wp14:anchorId="5759DE7E" wp14:editId="14E4D650">
                                  <wp:extent cx="2748253" cy="2061191"/>
                                  <wp:effectExtent l="0" t="0" r="0" b="0"/>
                                  <wp:docPr id="274" name="Picture 23" descr="C:\Documents and Settings\T@mey\Desktop\7th bahir dar\IMG_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T@mey\Desktop\7th bahir dar\IMG_0490.JPG"/>
                                          <pic:cNvPicPr>
                                            <a:picLocks noChangeAspect="1" noChangeArrowheads="1"/>
                                          </pic:cNvPicPr>
                                        </pic:nvPicPr>
                                        <pic:blipFill>
                                          <a:blip r:embed="rId26" cstate="print"/>
                                          <a:srcRect/>
                                          <a:stretch>
                                            <a:fillRect/>
                                          </a:stretch>
                                        </pic:blipFill>
                                        <pic:spPr bwMode="auto">
                                          <a:xfrm>
                                            <a:off x="0" y="0"/>
                                            <a:ext cx="2835003" cy="2126253"/>
                                          </a:xfrm>
                                          <a:prstGeom prst="rect">
                                            <a:avLst/>
                                          </a:prstGeom>
                                          <a:noFill/>
                                          <a:ln w="9525">
                                            <a:noFill/>
                                            <a:miter lim="800000"/>
                                            <a:headEnd/>
                                            <a:tailEnd/>
                                          </a:ln>
                                        </pic:spPr>
                                      </pic:pic>
                                    </a:graphicData>
                                  </a:graphic>
                                </wp:inline>
                              </w:drawing>
                            </w:r>
                            <w:r>
                              <w:t xml:space="preserve">    </w:t>
                            </w:r>
                            <w:r w:rsidRPr="00032525">
                              <w:rPr>
                                <w:rFonts w:ascii="Cambria" w:hAnsi="Cambria"/>
                                <w:sz w:val="20"/>
                                <w:szCs w:val="20"/>
                              </w:rPr>
                              <w:t xml:space="preserve">Phot.g fig.20; archive section Canon 180, IMG-0517      </w:t>
                            </w:r>
                            <w:r w:rsidRPr="005D2FBA">
                              <w:rPr>
                                <w:rFonts w:ascii="Cambria" w:hAnsi="Cambria"/>
                                <w:sz w:val="20"/>
                                <w:szCs w:val="20"/>
                              </w:rPr>
                              <w:t>Phot.g fig.17; archive  section 7</w:t>
                            </w:r>
                            <w:r w:rsidRPr="005D2FBA">
                              <w:rPr>
                                <w:rFonts w:ascii="Cambria" w:hAnsi="Cambria"/>
                                <w:sz w:val="20"/>
                                <w:szCs w:val="20"/>
                                <w:vertAlign w:val="superscript"/>
                              </w:rPr>
                              <w:t>th</w:t>
                            </w:r>
                            <w:r w:rsidRPr="005D2FBA">
                              <w:rPr>
                                <w:rFonts w:ascii="Cambria" w:hAnsi="Cambria"/>
                                <w:sz w:val="20"/>
                                <w:szCs w:val="20"/>
                              </w:rPr>
                              <w:t xml:space="preserve">  Bahir Dar, IMG-0490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CEDD9" id="_x0000_s1042" type="#_x0000_t202" style="position:absolute;margin-left:-14.6pt;margin-top:38.3pt;width:507.8pt;height:191.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rV4KAIAAE4EAAAOAAAAZHJzL2Uyb0RvYy54bWysVNtu2zAMfR+wfxD0vvgSJ2uMOEWXLsOA&#10;7gK0+wBZlmNhkuhJSuzu60fJaZrdXob5QSBF6pA8JL2+HrUiR2GdBFPRbJZSIgyHRpp9Rb887F5d&#10;UeI8Mw1TYERFH4Wj15uXL9ZDX4ocOlCNsARBjCuHvqKd932ZJI53QjM3g14YNLZgNfOo2n3SWDYg&#10;ulZJnqbLZADb9Ba4cA5vbycj3UT8thXcf2pbJzxRFcXcfDxtPOtwJps1K/eW9Z3kpzTYP2ShmTQY&#10;9Ax1yzwjByt/g9KSW3DQ+hkHnUDbSi5iDVhNlv5SzX3HehFrQXJcf6bJ/T9Y/vH42RLZVHSeUWKY&#10;xh49iNGTNzCSPNAz9K5Er/se/fyI19jmWKrr74B/dcTAtmNmL26shaETrMH0svAyuXg64bgAUg8f&#10;oMEw7OAhAo2t1YE7ZIMgOrbp8dyakArHy2VRrNIlmjja8mKeFdkixmDl0/PeOv9OgCZBqKjF3kd4&#10;drxzPqTDyieXEM2Bks1OKhUVu6+3ypIjwznZxe+E/pObMmSo6GqRLyYG/gqRxu9PEFp6HHgldUWv&#10;zk6sDLy9NU0cR8+kmmRMWZkTkYG7iUU/1mNsWTYPEQLLNTSPSK2FacBxIVHowH6nZMDhrqj7dmBW&#10;UKLeG2zPKiuKsA1RKRavc1TspaW+tDDDEaqinpJJ3Pq4QYE4AzfYxlZGgp8zOeWMQxt5Py1Y2IpL&#10;PXo9/wY2PwAAAP//AwBQSwMEFAAGAAgAAAAhAFHX2L7hAAAACgEAAA8AAABkcnMvZG93bnJldi54&#10;bWxMj8FOwzAQRO9I/IO1SFxQ6xBSNwlxKoQEojcoCK5uvE0i4nWw3TT8PeYEx9U8zbytNrMZ2ITO&#10;95YkXC8TYEiN1T21Et5eHxY5MB8UaTVYQgnf6GFTn59VqtT2RC847ULLYgn5UknoQhhLzn3ToVF+&#10;aUekmB2sMyrE07VcO3WK5WbgaZIIblRPcaFTI9532HzujkZCnj1NH3578/zeiMNQhKv19PjlpLy8&#10;mO9ugQWcwx8Mv/pRHerotLdH0p4NEhZpkUZUwloIYBEocpEB20vIVsUKeF3x/y/UPwAAAP//AwBQ&#10;SwECLQAUAAYACAAAACEAtoM4kv4AAADhAQAAEwAAAAAAAAAAAAAAAAAAAAAAW0NvbnRlbnRfVHlw&#10;ZXNdLnhtbFBLAQItABQABgAIAAAAIQA4/SH/1gAAAJQBAAALAAAAAAAAAAAAAAAAAC8BAABfcmVs&#10;cy8ucmVsc1BLAQItABQABgAIAAAAIQCBxrV4KAIAAE4EAAAOAAAAAAAAAAAAAAAAAC4CAABkcnMv&#10;ZTJvRG9jLnhtbFBLAQItABQABgAIAAAAIQBR19i+4QAAAAoBAAAPAAAAAAAAAAAAAAAAAIIEAABk&#10;cnMvZG93bnJldi54bWxQSwUGAAAAAAQABADzAAAAkAUAAAAA&#10;">
                <v:textbox>
                  <w:txbxContent>
                    <w:p w14:paraId="5A26FF58" w14:textId="65BB23D0" w:rsidR="0044474B" w:rsidRDefault="0044474B">
                      <w:r w:rsidRPr="005D2FBA">
                        <w:rPr>
                          <w:rFonts w:ascii="Cambria" w:hAnsi="Cambria"/>
                          <w:noProof/>
                          <w:lang w:eastAsia="en-AU"/>
                        </w:rPr>
                        <w:drawing>
                          <wp:inline distT="0" distB="0" distL="0" distR="0" wp14:anchorId="4C0A01C5" wp14:editId="6C27AF06">
                            <wp:extent cx="2714017" cy="2035511"/>
                            <wp:effectExtent l="0" t="0" r="0" b="3175"/>
                            <wp:docPr id="273" name="Picture 26" descr="E:\180CANON\IMG_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180CANON\IMG_0517.JPG"/>
                                    <pic:cNvPicPr>
                                      <a:picLocks noChangeAspect="1" noChangeArrowheads="1"/>
                                    </pic:cNvPicPr>
                                  </pic:nvPicPr>
                                  <pic:blipFill>
                                    <a:blip r:embed="rId25" cstate="print"/>
                                    <a:srcRect/>
                                    <a:stretch>
                                      <a:fillRect/>
                                    </a:stretch>
                                  </pic:blipFill>
                                  <pic:spPr bwMode="auto">
                                    <a:xfrm>
                                      <a:off x="0" y="0"/>
                                      <a:ext cx="2805153" cy="2103863"/>
                                    </a:xfrm>
                                    <a:prstGeom prst="rect">
                                      <a:avLst/>
                                    </a:prstGeom>
                                    <a:noFill/>
                                    <a:ln w="9525">
                                      <a:noFill/>
                                      <a:miter lim="800000"/>
                                      <a:headEnd/>
                                      <a:tailEnd/>
                                    </a:ln>
                                  </pic:spPr>
                                </pic:pic>
                              </a:graphicData>
                            </a:graphic>
                          </wp:inline>
                        </w:drawing>
                      </w:r>
                      <w:r>
                        <w:t xml:space="preserve">             </w:t>
                      </w:r>
                      <w:r w:rsidRPr="005D2FBA">
                        <w:rPr>
                          <w:rFonts w:ascii="Cambria" w:hAnsi="Cambria"/>
                          <w:b/>
                          <w:noProof/>
                          <w:lang w:eastAsia="en-AU"/>
                        </w:rPr>
                        <w:drawing>
                          <wp:inline distT="0" distB="0" distL="0" distR="0" wp14:anchorId="5759DE7E" wp14:editId="14E4D650">
                            <wp:extent cx="2748253" cy="2061191"/>
                            <wp:effectExtent l="0" t="0" r="0" b="0"/>
                            <wp:docPr id="274" name="Picture 23" descr="C:\Documents and Settings\T@mey\Desktop\7th bahir dar\IMG_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T@mey\Desktop\7th bahir dar\IMG_0490.JPG"/>
                                    <pic:cNvPicPr>
                                      <a:picLocks noChangeAspect="1" noChangeArrowheads="1"/>
                                    </pic:cNvPicPr>
                                  </pic:nvPicPr>
                                  <pic:blipFill>
                                    <a:blip r:embed="rId26" cstate="print"/>
                                    <a:srcRect/>
                                    <a:stretch>
                                      <a:fillRect/>
                                    </a:stretch>
                                  </pic:blipFill>
                                  <pic:spPr bwMode="auto">
                                    <a:xfrm>
                                      <a:off x="0" y="0"/>
                                      <a:ext cx="2835003" cy="2126253"/>
                                    </a:xfrm>
                                    <a:prstGeom prst="rect">
                                      <a:avLst/>
                                    </a:prstGeom>
                                    <a:noFill/>
                                    <a:ln w="9525">
                                      <a:noFill/>
                                      <a:miter lim="800000"/>
                                      <a:headEnd/>
                                      <a:tailEnd/>
                                    </a:ln>
                                  </pic:spPr>
                                </pic:pic>
                              </a:graphicData>
                            </a:graphic>
                          </wp:inline>
                        </w:drawing>
                      </w:r>
                      <w:r>
                        <w:t xml:space="preserve">    </w:t>
                      </w:r>
                      <w:r w:rsidRPr="00032525">
                        <w:rPr>
                          <w:rFonts w:ascii="Cambria" w:hAnsi="Cambria"/>
                          <w:sz w:val="20"/>
                          <w:szCs w:val="20"/>
                        </w:rPr>
                        <w:t xml:space="preserve">Phot.g fig.20; archive section Canon 180, IMG-0517      </w:t>
                      </w:r>
                      <w:r w:rsidRPr="005D2FBA">
                        <w:rPr>
                          <w:rFonts w:ascii="Cambria" w:hAnsi="Cambria"/>
                          <w:sz w:val="20"/>
                          <w:szCs w:val="20"/>
                        </w:rPr>
                        <w:t>Phot.g fig.17; archive  section 7</w:t>
                      </w:r>
                      <w:r w:rsidRPr="005D2FBA">
                        <w:rPr>
                          <w:rFonts w:ascii="Cambria" w:hAnsi="Cambria"/>
                          <w:sz w:val="20"/>
                          <w:szCs w:val="20"/>
                          <w:vertAlign w:val="superscript"/>
                        </w:rPr>
                        <w:t>th</w:t>
                      </w:r>
                      <w:r w:rsidRPr="005D2FBA">
                        <w:rPr>
                          <w:rFonts w:ascii="Cambria" w:hAnsi="Cambria"/>
                          <w:sz w:val="20"/>
                          <w:szCs w:val="20"/>
                        </w:rPr>
                        <w:t xml:space="preserve">  Bahir Dar, IMG-0490         </w:t>
                      </w:r>
                    </w:p>
                  </w:txbxContent>
                </v:textbox>
                <w10:wrap type="square"/>
              </v:shape>
            </w:pict>
          </mc:Fallback>
        </mc:AlternateContent>
      </w:r>
    </w:p>
    <w:p w14:paraId="203E3573" w14:textId="75200C80" w:rsidR="00E73FA8" w:rsidRPr="008D52EF" w:rsidRDefault="00CD37BF" w:rsidP="008D52EF">
      <w:pPr>
        <w:spacing w:line="360" w:lineRule="auto"/>
        <w:rPr>
          <w:rFonts w:ascii="Cambria" w:hAnsi="Cambria"/>
          <w:b/>
          <w:bCs/>
          <w:sz w:val="24"/>
          <w:szCs w:val="24"/>
        </w:rPr>
      </w:pPr>
      <w:r w:rsidRPr="008D52EF">
        <w:rPr>
          <w:rFonts w:ascii="Cambria" w:hAnsi="Cambria"/>
          <w:b/>
          <w:bCs/>
          <w:sz w:val="24"/>
          <w:szCs w:val="24"/>
        </w:rPr>
        <w:t>R</w:t>
      </w:r>
      <w:r>
        <w:rPr>
          <w:rFonts w:ascii="Cambria" w:hAnsi="Cambria"/>
          <w:b/>
          <w:bCs/>
          <w:sz w:val="24"/>
          <w:szCs w:val="24"/>
        </w:rPr>
        <w:t>esults</w:t>
      </w:r>
      <w:r w:rsidRPr="008D52EF">
        <w:rPr>
          <w:rFonts w:ascii="Cambria" w:hAnsi="Cambria"/>
          <w:b/>
          <w:bCs/>
          <w:sz w:val="24"/>
          <w:szCs w:val="24"/>
        </w:rPr>
        <w:t xml:space="preserve"> </w:t>
      </w:r>
    </w:p>
    <w:p w14:paraId="0D953A39" w14:textId="77777777" w:rsidR="003F2606" w:rsidRPr="00A007CA" w:rsidRDefault="003F2606" w:rsidP="008D52EF">
      <w:pPr>
        <w:spacing w:line="360" w:lineRule="auto"/>
        <w:rPr>
          <w:rFonts w:ascii="Cambria" w:hAnsi="Cambria"/>
          <w:b/>
          <w:bCs/>
          <w:i/>
          <w:sz w:val="24"/>
          <w:szCs w:val="24"/>
        </w:rPr>
      </w:pPr>
      <w:r w:rsidRPr="00A007CA">
        <w:rPr>
          <w:rFonts w:ascii="Cambria" w:hAnsi="Cambria"/>
          <w:b/>
          <w:bCs/>
          <w:i/>
          <w:sz w:val="24"/>
          <w:szCs w:val="24"/>
        </w:rPr>
        <w:t xml:space="preserve">Collaboration Outcomes </w:t>
      </w:r>
    </w:p>
    <w:p w14:paraId="30E74E16" w14:textId="77777777" w:rsidR="003F2606" w:rsidRPr="008D52EF" w:rsidRDefault="003F2606" w:rsidP="008D52EF">
      <w:pPr>
        <w:spacing w:line="360" w:lineRule="auto"/>
        <w:rPr>
          <w:rFonts w:ascii="Cambria" w:hAnsi="Cambria"/>
          <w:bCs/>
          <w:sz w:val="24"/>
          <w:szCs w:val="24"/>
        </w:rPr>
      </w:pPr>
      <w:r w:rsidRPr="008D52EF">
        <w:rPr>
          <w:rFonts w:ascii="Cambria" w:hAnsi="Cambria"/>
          <w:bCs/>
          <w:sz w:val="24"/>
          <w:szCs w:val="24"/>
        </w:rPr>
        <w:t>Reflexively we can say that while Temesgen was willing to correspond in English and Michelle was not able to converse in Amharic, we managed to progress through some issues about what a formal research arrangement may entail, while moving on simultaneously with the actual plan for the fieldwork and the sharing of information in the form of photographs and reference material back and forth.</w:t>
      </w:r>
      <w:r w:rsidRPr="008D52EF">
        <w:rPr>
          <w:rFonts w:ascii="Cambria" w:hAnsi="Cambria"/>
          <w:b/>
          <w:bCs/>
          <w:sz w:val="24"/>
          <w:szCs w:val="24"/>
        </w:rPr>
        <w:t xml:space="preserve"> </w:t>
      </w:r>
      <w:r w:rsidRPr="008D52EF">
        <w:rPr>
          <w:rFonts w:ascii="Cambria" w:hAnsi="Cambria"/>
          <w:bCs/>
          <w:sz w:val="24"/>
          <w:szCs w:val="24"/>
        </w:rPr>
        <w:t>We continue to work through the challenges of intercultural research keeping the differing perspectives of the researchers alive. Issues such as translation, time constraints and the overwhelming nature of carrying out field research in a field previous unknown to the researcher, are discussed.</w:t>
      </w:r>
      <w:r w:rsidR="002B485F" w:rsidRPr="008D52EF">
        <w:rPr>
          <w:rFonts w:ascii="Cambria" w:hAnsi="Cambria"/>
          <w:bCs/>
          <w:sz w:val="24"/>
          <w:szCs w:val="24"/>
        </w:rPr>
        <w:t xml:space="preserve"> Above all we have benefited from our pragmatic approach and the trust we have established.</w:t>
      </w:r>
    </w:p>
    <w:p w14:paraId="34AB705E" w14:textId="77777777" w:rsidR="003F2606" w:rsidRPr="008D52EF" w:rsidRDefault="003F2606" w:rsidP="008D52EF">
      <w:pPr>
        <w:spacing w:line="360" w:lineRule="auto"/>
        <w:rPr>
          <w:rFonts w:ascii="Cambria" w:hAnsi="Cambria"/>
          <w:b/>
          <w:bCs/>
          <w:sz w:val="24"/>
          <w:szCs w:val="24"/>
        </w:rPr>
      </w:pPr>
      <w:r w:rsidRPr="008D52EF">
        <w:rPr>
          <w:rFonts w:ascii="Cambria" w:hAnsi="Cambria"/>
          <w:bCs/>
          <w:sz w:val="24"/>
          <w:szCs w:val="24"/>
        </w:rPr>
        <w:t xml:space="preserve">The points we take up from the literature review of various models of collaborative international, intercultural research and our responses are as follows: </w:t>
      </w:r>
    </w:p>
    <w:p w14:paraId="30029FD7" w14:textId="3B51CDD7" w:rsidR="003F2606" w:rsidRPr="008D52EF" w:rsidRDefault="00810409" w:rsidP="008D52EF">
      <w:pPr>
        <w:pStyle w:val="ListParagraph"/>
        <w:numPr>
          <w:ilvl w:val="0"/>
          <w:numId w:val="13"/>
        </w:numPr>
        <w:spacing w:line="360" w:lineRule="auto"/>
        <w:rPr>
          <w:rFonts w:ascii="Cambria" w:hAnsi="Cambria"/>
          <w:bCs/>
          <w:sz w:val="24"/>
          <w:szCs w:val="24"/>
        </w:rPr>
      </w:pPr>
      <w:r w:rsidRPr="008D52EF">
        <w:rPr>
          <w:rFonts w:ascii="Cambria" w:hAnsi="Cambria"/>
          <w:b/>
          <w:bCs/>
          <w:sz w:val="24"/>
          <w:szCs w:val="24"/>
        </w:rPr>
        <w:t xml:space="preserve"> </w:t>
      </w:r>
      <w:r w:rsidR="003F2606" w:rsidRPr="008D52EF">
        <w:rPr>
          <w:rFonts w:ascii="Cambria" w:hAnsi="Cambria"/>
          <w:b/>
          <w:bCs/>
          <w:sz w:val="24"/>
          <w:szCs w:val="24"/>
        </w:rPr>
        <w:t>We are not collaborating due to funding obligations or publishing obligations</w:t>
      </w:r>
      <w:r w:rsidR="003F2606" w:rsidRPr="008D52EF">
        <w:rPr>
          <w:rFonts w:ascii="Cambria" w:hAnsi="Cambria"/>
          <w:bCs/>
          <w:sz w:val="24"/>
          <w:szCs w:val="24"/>
        </w:rPr>
        <w:t>. Our motivation is marked by sincerity and our practice is informed by will to knowledge.</w:t>
      </w:r>
    </w:p>
    <w:p w14:paraId="6FBABED7" w14:textId="77777777" w:rsidR="003F2606" w:rsidRPr="008D52EF" w:rsidRDefault="003F2606" w:rsidP="008D52EF">
      <w:pPr>
        <w:pStyle w:val="ListParagraph"/>
        <w:numPr>
          <w:ilvl w:val="0"/>
          <w:numId w:val="13"/>
        </w:numPr>
        <w:spacing w:line="360" w:lineRule="auto"/>
        <w:rPr>
          <w:rFonts w:ascii="Cambria" w:hAnsi="Cambria"/>
          <w:b/>
          <w:bCs/>
          <w:sz w:val="24"/>
          <w:szCs w:val="24"/>
        </w:rPr>
      </w:pPr>
      <w:r w:rsidRPr="008D52EF">
        <w:rPr>
          <w:rFonts w:ascii="Cambria" w:hAnsi="Cambria"/>
          <w:b/>
          <w:bCs/>
          <w:sz w:val="24"/>
          <w:szCs w:val="24"/>
        </w:rPr>
        <w:t xml:space="preserve">Problems within teams of personal and political nature with varying ontological frameworks and personalities. </w:t>
      </w:r>
      <w:r w:rsidRPr="008D52EF">
        <w:rPr>
          <w:rFonts w:ascii="Cambria" w:hAnsi="Cambria"/>
          <w:bCs/>
          <w:sz w:val="24"/>
          <w:szCs w:val="24"/>
        </w:rPr>
        <w:t xml:space="preserve">We embrace these differences and provide for them </w:t>
      </w:r>
      <w:r w:rsidR="002B485F" w:rsidRPr="008D52EF">
        <w:rPr>
          <w:rFonts w:ascii="Cambria" w:hAnsi="Cambria"/>
          <w:bCs/>
          <w:sz w:val="24"/>
          <w:szCs w:val="24"/>
        </w:rPr>
        <w:t xml:space="preserve">as we have outlined </w:t>
      </w:r>
      <w:r w:rsidRPr="008D52EF">
        <w:rPr>
          <w:rFonts w:ascii="Cambria" w:hAnsi="Cambria"/>
          <w:bCs/>
          <w:sz w:val="24"/>
          <w:szCs w:val="24"/>
        </w:rPr>
        <w:t>in the methodology.</w:t>
      </w:r>
    </w:p>
    <w:p w14:paraId="6A381FBC" w14:textId="279A1D61" w:rsidR="003F2606" w:rsidRPr="008D52EF" w:rsidRDefault="003F2606" w:rsidP="008D52EF">
      <w:pPr>
        <w:pStyle w:val="ListParagraph"/>
        <w:numPr>
          <w:ilvl w:val="0"/>
          <w:numId w:val="13"/>
        </w:numPr>
        <w:spacing w:line="360" w:lineRule="auto"/>
        <w:rPr>
          <w:rFonts w:ascii="Cambria" w:hAnsi="Cambria"/>
          <w:b/>
          <w:bCs/>
          <w:sz w:val="24"/>
          <w:szCs w:val="24"/>
        </w:rPr>
      </w:pPr>
      <w:r w:rsidRPr="008D52EF">
        <w:rPr>
          <w:rFonts w:ascii="Cambria" w:hAnsi="Cambria"/>
          <w:bCs/>
          <w:sz w:val="24"/>
          <w:szCs w:val="24"/>
        </w:rPr>
        <w:t xml:space="preserve"> </w:t>
      </w:r>
      <w:r w:rsidRPr="008D52EF">
        <w:rPr>
          <w:rFonts w:ascii="Cambria" w:hAnsi="Cambria"/>
          <w:b/>
          <w:bCs/>
          <w:sz w:val="24"/>
          <w:szCs w:val="24"/>
        </w:rPr>
        <w:t>Prob</w:t>
      </w:r>
      <w:r w:rsidR="008D52EF">
        <w:rPr>
          <w:rFonts w:ascii="Cambria" w:hAnsi="Cambria"/>
          <w:b/>
          <w:bCs/>
          <w:sz w:val="24"/>
          <w:szCs w:val="24"/>
        </w:rPr>
        <w:t>lems of time shortages (that have</w:t>
      </w:r>
      <w:r w:rsidRPr="008D52EF">
        <w:rPr>
          <w:rFonts w:ascii="Cambria" w:hAnsi="Cambria"/>
          <w:b/>
          <w:bCs/>
          <w:sz w:val="24"/>
          <w:szCs w:val="24"/>
        </w:rPr>
        <w:t xml:space="preserve"> to be paid for). </w:t>
      </w:r>
      <w:r w:rsidRPr="008D52EF">
        <w:rPr>
          <w:rFonts w:ascii="Cambria" w:hAnsi="Cambria"/>
          <w:bCs/>
          <w:sz w:val="24"/>
          <w:szCs w:val="24"/>
        </w:rPr>
        <w:t>We are on a restricted budget and will manage accordingly. This has been factored in from the initial planning. We are able to make use of technology and shared information with colleagues.</w:t>
      </w:r>
    </w:p>
    <w:p w14:paraId="06266337" w14:textId="77777777" w:rsidR="003F2606" w:rsidRPr="008D52EF" w:rsidRDefault="003F2606" w:rsidP="008D52EF">
      <w:pPr>
        <w:pStyle w:val="ListParagraph"/>
        <w:numPr>
          <w:ilvl w:val="0"/>
          <w:numId w:val="13"/>
        </w:numPr>
        <w:spacing w:line="360" w:lineRule="auto"/>
        <w:rPr>
          <w:rFonts w:ascii="Cambria" w:hAnsi="Cambria"/>
          <w:b/>
          <w:bCs/>
          <w:sz w:val="24"/>
          <w:szCs w:val="24"/>
        </w:rPr>
      </w:pPr>
      <w:r w:rsidRPr="008D52EF">
        <w:rPr>
          <w:rFonts w:ascii="Cambria" w:hAnsi="Cambria"/>
          <w:b/>
          <w:bCs/>
          <w:sz w:val="24"/>
          <w:szCs w:val="24"/>
        </w:rPr>
        <w:t xml:space="preserve">Problems with language and cultural translation. </w:t>
      </w:r>
      <w:r w:rsidRPr="008D52EF">
        <w:rPr>
          <w:rFonts w:ascii="Cambria" w:hAnsi="Cambria"/>
          <w:bCs/>
          <w:sz w:val="24"/>
          <w:szCs w:val="24"/>
        </w:rPr>
        <w:t xml:space="preserve">Again we look </w:t>
      </w:r>
      <w:r w:rsidR="002B485F" w:rsidRPr="008D52EF">
        <w:rPr>
          <w:rFonts w:ascii="Cambria" w:hAnsi="Cambria"/>
          <w:bCs/>
          <w:sz w:val="24"/>
          <w:szCs w:val="24"/>
        </w:rPr>
        <w:t xml:space="preserve">to our methodology: </w:t>
      </w:r>
      <w:r w:rsidRPr="008D52EF">
        <w:rPr>
          <w:rFonts w:ascii="Cambria" w:hAnsi="Cambria"/>
          <w:bCs/>
          <w:sz w:val="24"/>
          <w:szCs w:val="24"/>
        </w:rPr>
        <w:t xml:space="preserve">interpretivist paradigm </w:t>
      </w:r>
      <w:r w:rsidR="002B485F" w:rsidRPr="008D52EF">
        <w:rPr>
          <w:rFonts w:ascii="Cambria" w:hAnsi="Cambria"/>
          <w:bCs/>
          <w:sz w:val="24"/>
          <w:szCs w:val="24"/>
        </w:rPr>
        <w:t>with</w:t>
      </w:r>
      <w:r w:rsidRPr="008D52EF">
        <w:rPr>
          <w:rFonts w:ascii="Cambria" w:hAnsi="Cambria"/>
          <w:bCs/>
          <w:sz w:val="24"/>
          <w:szCs w:val="24"/>
        </w:rPr>
        <w:t xml:space="preserve"> methodology </w:t>
      </w:r>
      <w:r w:rsidR="002B485F" w:rsidRPr="008D52EF">
        <w:rPr>
          <w:rFonts w:ascii="Cambria" w:hAnsi="Cambria"/>
          <w:bCs/>
          <w:sz w:val="24"/>
          <w:szCs w:val="24"/>
        </w:rPr>
        <w:t xml:space="preserve">that </w:t>
      </w:r>
      <w:r w:rsidRPr="008D52EF">
        <w:rPr>
          <w:rFonts w:ascii="Cambria" w:hAnsi="Cambria"/>
          <w:bCs/>
          <w:sz w:val="24"/>
          <w:szCs w:val="24"/>
        </w:rPr>
        <w:t>includes ethnography, semiology, reflexivity and the creative writing process</w:t>
      </w:r>
      <w:r w:rsidR="002B485F" w:rsidRPr="008D52EF">
        <w:rPr>
          <w:rFonts w:ascii="Cambria" w:hAnsi="Cambria"/>
          <w:bCs/>
          <w:sz w:val="24"/>
          <w:szCs w:val="24"/>
        </w:rPr>
        <w:t>,</w:t>
      </w:r>
      <w:r w:rsidRPr="008D52EF">
        <w:rPr>
          <w:rFonts w:ascii="Cambria" w:hAnsi="Cambria"/>
          <w:bCs/>
          <w:sz w:val="24"/>
          <w:szCs w:val="24"/>
        </w:rPr>
        <w:t xml:space="preserve"> as well as reference to Africanisation rather than dominant western paradigms.</w:t>
      </w:r>
    </w:p>
    <w:p w14:paraId="09B8E863" w14:textId="77777777" w:rsidR="003F2606" w:rsidRPr="008D52EF" w:rsidRDefault="003F2606" w:rsidP="008D52EF">
      <w:pPr>
        <w:pStyle w:val="ListParagraph"/>
        <w:numPr>
          <w:ilvl w:val="0"/>
          <w:numId w:val="13"/>
        </w:numPr>
        <w:spacing w:line="360" w:lineRule="auto"/>
        <w:rPr>
          <w:rFonts w:ascii="Cambria" w:hAnsi="Cambria"/>
          <w:bCs/>
          <w:sz w:val="24"/>
          <w:szCs w:val="24"/>
        </w:rPr>
      </w:pPr>
      <w:r w:rsidRPr="008D52EF">
        <w:rPr>
          <w:rFonts w:ascii="Cambria" w:hAnsi="Cambria"/>
          <w:b/>
          <w:bCs/>
          <w:sz w:val="24"/>
          <w:szCs w:val="24"/>
        </w:rPr>
        <w:t>Is there place for student international collaboration research efforts</w:t>
      </w:r>
      <w:r w:rsidR="002B485F" w:rsidRPr="008D52EF">
        <w:rPr>
          <w:rFonts w:ascii="Cambria" w:hAnsi="Cambria"/>
          <w:bCs/>
          <w:sz w:val="24"/>
          <w:szCs w:val="24"/>
        </w:rPr>
        <w:t>? There are</w:t>
      </w:r>
      <w:r w:rsidRPr="008D52EF">
        <w:rPr>
          <w:rFonts w:ascii="Cambria" w:hAnsi="Cambria"/>
          <w:bCs/>
          <w:sz w:val="24"/>
          <w:szCs w:val="24"/>
        </w:rPr>
        <w:t xml:space="preserve"> no standards to apply at present regarding formal arrangements. Luck and intuition have worked well for us.</w:t>
      </w:r>
    </w:p>
    <w:p w14:paraId="15B7C24F" w14:textId="061EB874" w:rsidR="003F2606" w:rsidRPr="008D52EF" w:rsidRDefault="003F2606" w:rsidP="008D52EF">
      <w:pPr>
        <w:pStyle w:val="ListParagraph"/>
        <w:numPr>
          <w:ilvl w:val="0"/>
          <w:numId w:val="13"/>
        </w:numPr>
        <w:spacing w:line="360" w:lineRule="auto"/>
        <w:rPr>
          <w:rFonts w:ascii="Cambria" w:hAnsi="Cambria"/>
          <w:bCs/>
          <w:sz w:val="24"/>
          <w:szCs w:val="24"/>
        </w:rPr>
      </w:pPr>
      <w:r w:rsidRPr="008D52EF">
        <w:rPr>
          <w:rFonts w:ascii="Cambria" w:hAnsi="Cambria"/>
          <w:b/>
          <w:bCs/>
          <w:sz w:val="24"/>
          <w:szCs w:val="24"/>
        </w:rPr>
        <w:t>How do we match ethnographic field research to theory?</w:t>
      </w:r>
      <w:r w:rsidRPr="008D52EF">
        <w:rPr>
          <w:rFonts w:ascii="Cambria" w:hAnsi="Cambria"/>
          <w:bCs/>
          <w:sz w:val="24"/>
          <w:szCs w:val="24"/>
        </w:rPr>
        <w:t xml:space="preserve"> </w:t>
      </w:r>
      <w:r w:rsidR="002B485F" w:rsidRPr="008D52EF">
        <w:rPr>
          <w:rFonts w:ascii="Cambria" w:hAnsi="Cambria"/>
          <w:bCs/>
          <w:sz w:val="24"/>
          <w:szCs w:val="24"/>
        </w:rPr>
        <w:t>Aligning</w:t>
      </w:r>
      <w:r w:rsidR="008D52EF">
        <w:rPr>
          <w:rFonts w:ascii="Cambria" w:hAnsi="Cambria"/>
          <w:bCs/>
          <w:sz w:val="24"/>
          <w:szCs w:val="24"/>
        </w:rPr>
        <w:t xml:space="preserve"> Michelle’s D</w:t>
      </w:r>
      <w:r w:rsidRPr="008D52EF">
        <w:rPr>
          <w:rFonts w:ascii="Cambria" w:hAnsi="Cambria"/>
          <w:bCs/>
          <w:sz w:val="24"/>
          <w:szCs w:val="24"/>
        </w:rPr>
        <w:t>octora</w:t>
      </w:r>
      <w:r w:rsidR="00137F1E" w:rsidRPr="008D52EF">
        <w:rPr>
          <w:rFonts w:ascii="Cambria" w:hAnsi="Cambria"/>
          <w:bCs/>
          <w:sz w:val="24"/>
          <w:szCs w:val="24"/>
        </w:rPr>
        <w:t>l thesis with Postcolonial and P</w:t>
      </w:r>
      <w:r w:rsidRPr="008D52EF">
        <w:rPr>
          <w:rFonts w:ascii="Cambria" w:hAnsi="Cambria"/>
          <w:bCs/>
          <w:sz w:val="24"/>
          <w:szCs w:val="24"/>
        </w:rPr>
        <w:t xml:space="preserve">oststructural </w:t>
      </w:r>
      <w:r w:rsidR="002B485F" w:rsidRPr="008D52EF">
        <w:rPr>
          <w:rFonts w:ascii="Cambria" w:hAnsi="Cambria"/>
          <w:bCs/>
          <w:sz w:val="24"/>
          <w:szCs w:val="24"/>
        </w:rPr>
        <w:t>theory we have designed the fiel</w:t>
      </w:r>
      <w:r w:rsidRPr="008D52EF">
        <w:rPr>
          <w:rFonts w:ascii="Cambria" w:hAnsi="Cambria"/>
          <w:bCs/>
          <w:sz w:val="24"/>
          <w:szCs w:val="24"/>
        </w:rPr>
        <w:t>d methodology to allow space to discover the subject in the context of embedded social relations that include emotional phenomena, with researcher</w:t>
      </w:r>
      <w:r w:rsidR="002B485F" w:rsidRPr="008D52EF">
        <w:rPr>
          <w:rFonts w:ascii="Cambria" w:hAnsi="Cambria"/>
          <w:bCs/>
          <w:sz w:val="24"/>
          <w:szCs w:val="24"/>
        </w:rPr>
        <w:t>s</w:t>
      </w:r>
      <w:r w:rsidRPr="008D52EF">
        <w:rPr>
          <w:rFonts w:ascii="Cambria" w:hAnsi="Cambria"/>
          <w:bCs/>
          <w:sz w:val="24"/>
          <w:szCs w:val="24"/>
        </w:rPr>
        <w:t xml:space="preserve"> clearly situated as actor</w:t>
      </w:r>
      <w:r w:rsidR="002B485F" w:rsidRPr="008D52EF">
        <w:rPr>
          <w:rFonts w:ascii="Cambria" w:hAnsi="Cambria"/>
          <w:bCs/>
          <w:sz w:val="24"/>
          <w:szCs w:val="24"/>
        </w:rPr>
        <w:t>s</w:t>
      </w:r>
      <w:r w:rsidRPr="008D52EF">
        <w:rPr>
          <w:rFonts w:ascii="Cambria" w:hAnsi="Cambria"/>
          <w:bCs/>
          <w:sz w:val="24"/>
          <w:szCs w:val="24"/>
        </w:rPr>
        <w:t>.</w:t>
      </w:r>
    </w:p>
    <w:p w14:paraId="45A607D9" w14:textId="77777777" w:rsidR="003F2606" w:rsidRPr="00F94012" w:rsidRDefault="003F2606" w:rsidP="003F2606">
      <w:pPr>
        <w:pStyle w:val="ListParagraph"/>
        <w:spacing w:line="276" w:lineRule="auto"/>
        <w:rPr>
          <w:rFonts w:ascii="Cambria" w:hAnsi="Cambria"/>
          <w:bCs/>
          <w:sz w:val="24"/>
          <w:szCs w:val="24"/>
        </w:rPr>
      </w:pPr>
    </w:p>
    <w:p w14:paraId="0D87DDB0" w14:textId="31B398E4" w:rsidR="00A50F00" w:rsidRDefault="003F2606" w:rsidP="008D52EF">
      <w:pPr>
        <w:spacing w:line="360" w:lineRule="auto"/>
        <w:rPr>
          <w:rFonts w:ascii="Cambria" w:hAnsi="Cambria"/>
          <w:bCs/>
          <w:sz w:val="24"/>
          <w:szCs w:val="24"/>
        </w:rPr>
      </w:pPr>
      <w:r w:rsidRPr="00F94012">
        <w:rPr>
          <w:rFonts w:ascii="Cambria" w:hAnsi="Cambria"/>
          <w:bCs/>
          <w:sz w:val="24"/>
          <w:szCs w:val="24"/>
        </w:rPr>
        <w:t xml:space="preserve">Comparing our progress to the literature, in which there </w:t>
      </w:r>
      <w:r w:rsidR="008D52EF">
        <w:rPr>
          <w:rFonts w:ascii="Cambria" w:hAnsi="Cambria"/>
          <w:bCs/>
          <w:sz w:val="24"/>
          <w:szCs w:val="24"/>
        </w:rPr>
        <w:t>is little on this type of relationship</w:t>
      </w:r>
      <w:r w:rsidRPr="00F94012">
        <w:rPr>
          <w:rFonts w:ascii="Cambria" w:hAnsi="Cambria"/>
          <w:bCs/>
          <w:sz w:val="24"/>
          <w:szCs w:val="24"/>
        </w:rPr>
        <w:t xml:space="preserve">, </w:t>
      </w:r>
      <w:r w:rsidR="002B485F">
        <w:rPr>
          <w:rFonts w:ascii="Cambria" w:hAnsi="Cambria"/>
          <w:bCs/>
          <w:sz w:val="24"/>
          <w:szCs w:val="24"/>
        </w:rPr>
        <w:t xml:space="preserve">and </w:t>
      </w:r>
      <w:r w:rsidRPr="00F94012">
        <w:rPr>
          <w:rFonts w:ascii="Cambria" w:hAnsi="Cambria"/>
          <w:bCs/>
          <w:sz w:val="24"/>
          <w:szCs w:val="24"/>
        </w:rPr>
        <w:t>searching fo</w:t>
      </w:r>
      <w:r w:rsidR="002B485F">
        <w:rPr>
          <w:rFonts w:ascii="Cambria" w:hAnsi="Cambria"/>
          <w:bCs/>
          <w:sz w:val="24"/>
          <w:szCs w:val="24"/>
        </w:rPr>
        <w:t>r commonalities and differences</w:t>
      </w:r>
      <w:r w:rsidR="00137F1E">
        <w:rPr>
          <w:rFonts w:ascii="Cambria" w:hAnsi="Cambria"/>
          <w:bCs/>
          <w:sz w:val="24"/>
          <w:szCs w:val="24"/>
        </w:rPr>
        <w:t>,</w:t>
      </w:r>
      <w:r w:rsidRPr="00F94012">
        <w:rPr>
          <w:rFonts w:ascii="Cambria" w:hAnsi="Cambria"/>
          <w:bCs/>
          <w:sz w:val="24"/>
          <w:szCs w:val="24"/>
        </w:rPr>
        <w:t xml:space="preserve"> we find we are a uniq</w:t>
      </w:r>
      <w:r w:rsidR="002B485F">
        <w:rPr>
          <w:rFonts w:ascii="Cambria" w:hAnsi="Cambria"/>
          <w:bCs/>
          <w:sz w:val="24"/>
          <w:szCs w:val="24"/>
        </w:rPr>
        <w:t>ue team with untapped potential.</w:t>
      </w:r>
      <w:r w:rsidRPr="00F94012">
        <w:rPr>
          <w:rFonts w:ascii="Cambria" w:hAnsi="Cambria"/>
          <w:bCs/>
          <w:sz w:val="24"/>
          <w:szCs w:val="24"/>
        </w:rPr>
        <w:t xml:space="preserve"> </w:t>
      </w:r>
    </w:p>
    <w:p w14:paraId="1F066ED7" w14:textId="0DB0D0F8" w:rsidR="00B11022" w:rsidRDefault="00B11022" w:rsidP="003F2606">
      <w:pPr>
        <w:spacing w:line="276" w:lineRule="auto"/>
        <w:rPr>
          <w:rFonts w:ascii="Cambria" w:hAnsi="Cambria"/>
          <w:bCs/>
          <w:sz w:val="24"/>
          <w:szCs w:val="24"/>
        </w:rPr>
      </w:pPr>
      <w:r w:rsidRPr="00B11022">
        <w:rPr>
          <w:rFonts w:ascii="Cambria" w:hAnsi="Cambria"/>
          <w:bCs/>
          <w:noProof/>
          <w:sz w:val="24"/>
          <w:szCs w:val="24"/>
          <w:lang w:eastAsia="en-AU"/>
        </w:rPr>
        <mc:AlternateContent>
          <mc:Choice Requires="wps">
            <w:drawing>
              <wp:anchor distT="45720" distB="45720" distL="114300" distR="114300" simplePos="0" relativeHeight="251673600" behindDoc="0" locked="0" layoutInCell="1" allowOverlap="1" wp14:anchorId="534D71FD" wp14:editId="08AA8318">
                <wp:simplePos x="0" y="0"/>
                <wp:positionH relativeFrom="column">
                  <wp:posOffset>612775</wp:posOffset>
                </wp:positionH>
                <wp:positionV relativeFrom="paragraph">
                  <wp:posOffset>182880</wp:posOffset>
                </wp:positionV>
                <wp:extent cx="3822700" cy="2655570"/>
                <wp:effectExtent l="0" t="0" r="25400" b="11430"/>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2655570"/>
                        </a:xfrm>
                        <a:prstGeom prst="rect">
                          <a:avLst/>
                        </a:prstGeom>
                        <a:solidFill>
                          <a:srgbClr val="FFFFFF"/>
                        </a:solidFill>
                        <a:ln w="9525">
                          <a:solidFill>
                            <a:srgbClr val="000000"/>
                          </a:solidFill>
                          <a:miter lim="800000"/>
                          <a:headEnd/>
                          <a:tailEnd/>
                        </a:ln>
                      </wps:spPr>
                      <wps:txbx>
                        <w:txbxContent>
                          <w:p w14:paraId="69E83E74" w14:textId="005A74B7" w:rsidR="0044474B" w:rsidRDefault="0044474B">
                            <w:r w:rsidRPr="005D2FBA">
                              <w:rPr>
                                <w:rFonts w:ascii="Cambria" w:hAnsi="Cambria"/>
                                <w:noProof/>
                                <w:lang w:eastAsia="en-AU"/>
                              </w:rPr>
                              <w:drawing>
                                <wp:inline distT="0" distB="0" distL="0" distR="0" wp14:anchorId="2FA41838" wp14:editId="4541ED91">
                                  <wp:extent cx="2838450" cy="2128838"/>
                                  <wp:effectExtent l="19050" t="0" r="0" b="0"/>
                                  <wp:docPr id="270" name="Picture 270" descr="E:\180CANON\IMG_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180CANON\IMG_0280.JPG"/>
                                          <pic:cNvPicPr>
                                            <a:picLocks noChangeAspect="1" noChangeArrowheads="1"/>
                                          </pic:cNvPicPr>
                                        </pic:nvPicPr>
                                        <pic:blipFill>
                                          <a:blip r:embed="rId27" cstate="print"/>
                                          <a:srcRect/>
                                          <a:stretch>
                                            <a:fillRect/>
                                          </a:stretch>
                                        </pic:blipFill>
                                        <pic:spPr bwMode="auto">
                                          <a:xfrm>
                                            <a:off x="0" y="0"/>
                                            <a:ext cx="2840338" cy="2130254"/>
                                          </a:xfrm>
                                          <a:prstGeom prst="rect">
                                            <a:avLst/>
                                          </a:prstGeom>
                                          <a:noFill/>
                                          <a:ln w="9525">
                                            <a:noFill/>
                                            <a:miter lim="800000"/>
                                            <a:headEnd/>
                                            <a:tailEnd/>
                                          </a:ln>
                                        </pic:spPr>
                                      </pic:pic>
                                    </a:graphicData>
                                  </a:graphic>
                                </wp:inline>
                              </w:drawing>
                            </w:r>
                          </w:p>
                          <w:p w14:paraId="1073DB68" w14:textId="4FEC2713" w:rsidR="0044474B" w:rsidRPr="005D2FBA" w:rsidRDefault="0044474B" w:rsidP="00B11022">
                            <w:pPr>
                              <w:spacing w:line="276" w:lineRule="auto"/>
                              <w:rPr>
                                <w:rFonts w:ascii="Cambria" w:hAnsi="Cambria"/>
                                <w:bCs/>
                              </w:rPr>
                            </w:pPr>
                            <w:r w:rsidRPr="005D2FBA">
                              <w:rPr>
                                <w:rFonts w:ascii="Cambria" w:hAnsi="Cambria"/>
                              </w:rPr>
                              <w:t>Phot.g. fig.16; archive section 7</w:t>
                            </w:r>
                            <w:r w:rsidRPr="005D2FBA">
                              <w:rPr>
                                <w:rFonts w:ascii="Cambria" w:hAnsi="Cambria"/>
                                <w:vertAlign w:val="superscript"/>
                              </w:rPr>
                              <w:t>th</w:t>
                            </w:r>
                            <w:r w:rsidRPr="005D2FBA">
                              <w:rPr>
                                <w:rFonts w:ascii="Cambria" w:hAnsi="Cambria"/>
                              </w:rPr>
                              <w:t xml:space="preserve"> Bahir Dar, IMG-0280</w:t>
                            </w:r>
                          </w:p>
                          <w:p w14:paraId="4D1390B1" w14:textId="77777777" w:rsidR="0044474B" w:rsidRDefault="0044474B"/>
                          <w:p w14:paraId="3ABCF86F" w14:textId="77777777" w:rsidR="0044474B" w:rsidRDefault="004447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D71FD" id="_x0000_s1043" type="#_x0000_t202" style="position:absolute;margin-left:48.25pt;margin-top:14.4pt;width:301pt;height:209.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s8KgIAAE8EAAAOAAAAZHJzL2Uyb0RvYy54bWysVNuO0zAQfUfiHyy/06Sh6bZR09XSpQhp&#10;uUi7fIDjOI2F4zG226R8/Y6dtlQLvCDyYHk84+OZc2ayuh06RQ7COgm6pNNJSonQHGqpdyX99rR9&#10;s6DEeaZrpkCLkh6Fo7fr169WvSlEBi2oWliCINoVvSlp670pksTxVnTMTcAIjc4GbMc8mnaX1Jb1&#10;iN6pJEvTedKDrY0FLpzD0/vRSdcRv2kE91+axglPVEkxNx9XG9cqrMl6xYqdZaaV/JQG+4csOiY1&#10;PnqBumeekb2Vv0F1kltw0PgJhy6BppFcxBqwmmn6oprHlhkRa0FynLnQ5P4fLP98+GqJrEuazZeU&#10;aNahSE9i8OQdDCQL/PTGFRj2aDDQD3iMOsdanXkA/t0RDZuW6Z24sxb6VrAa85uGm8nV1RHHBZCq&#10;/wQ1PsP2HiLQ0NgukId0EERHnY4XbUIqHA/fLrLsJkUXR182z/P8JqqXsOJ83VjnPwjoSNiU1KL4&#10;EZ4dHpwP6bDiHBJec6BkvZVKRcPuqo2y5MCwUbbxixW8CFOa9CVd5lk+MvBXiDR+f4LopMeOV7Ir&#10;6eISxIrA23tdx370TKpxjykrfSIycDey6IdqiJpNZ2eBKqiPSK2FscNxInHTgv1JSY/dXVL3Y8+s&#10;oER91CjPcjqbhXGIxiy/ydCw157q2sM0R6iSekrG7cbHEQrEabhDGRsZCQ56j5mccsaujbyfJiyM&#10;xbUdo379B9bPAAAA//8DAFBLAwQUAAYACAAAACEAr2cnQt8AAAAJAQAADwAAAGRycy9kb3ducmV2&#10;LnhtbEyPwU7DMBBE70j8g7VIXBB1KCFNQpwKIYHoDQqCqxtvk4h4HWw3DX/PcoLjzoxm31Tr2Q5i&#10;Qh96RwquFgkIpMaZnloFb68PlzmIEDUZPThCBd8YYF2fnlS6NO5ILzhtYyu4hEKpFXQxjqWUoenQ&#10;6rBwIxJ7e+etjnz6Vhqvj1xuB7lMkkxa3RN/6PSI9x02n9uDVZCnT9NH2Fw/vzfZfijixWp6/PJK&#10;nZ/Nd7cgIs7xLwy/+IwONTPt3IFMEIOCIrvhpIJlzgvYz4qchZ2CNF0lIOtK/l9Q/wAAAP//AwBQ&#10;SwECLQAUAAYACAAAACEAtoM4kv4AAADhAQAAEwAAAAAAAAAAAAAAAAAAAAAAW0NvbnRlbnRfVHlw&#10;ZXNdLnhtbFBLAQItABQABgAIAAAAIQA4/SH/1gAAAJQBAAALAAAAAAAAAAAAAAAAAC8BAABfcmVs&#10;cy8ucmVsc1BLAQItABQABgAIAAAAIQCZMts8KgIAAE8EAAAOAAAAAAAAAAAAAAAAAC4CAABkcnMv&#10;ZTJvRG9jLnhtbFBLAQItABQABgAIAAAAIQCvZydC3wAAAAkBAAAPAAAAAAAAAAAAAAAAAIQEAABk&#10;cnMvZG93bnJldi54bWxQSwUGAAAAAAQABADzAAAAkAUAAAAA&#10;">
                <v:textbox>
                  <w:txbxContent>
                    <w:p w14:paraId="69E83E74" w14:textId="005A74B7" w:rsidR="0044474B" w:rsidRDefault="0044474B">
                      <w:r w:rsidRPr="005D2FBA">
                        <w:rPr>
                          <w:rFonts w:ascii="Cambria" w:hAnsi="Cambria"/>
                          <w:noProof/>
                          <w:lang w:eastAsia="en-AU"/>
                        </w:rPr>
                        <w:drawing>
                          <wp:inline distT="0" distB="0" distL="0" distR="0" wp14:anchorId="2FA41838" wp14:editId="4541ED91">
                            <wp:extent cx="2838450" cy="2128838"/>
                            <wp:effectExtent l="19050" t="0" r="0" b="0"/>
                            <wp:docPr id="270" name="Picture 270" descr="E:\180CANON\IMG_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180CANON\IMG_0280.JPG"/>
                                    <pic:cNvPicPr>
                                      <a:picLocks noChangeAspect="1" noChangeArrowheads="1"/>
                                    </pic:cNvPicPr>
                                  </pic:nvPicPr>
                                  <pic:blipFill>
                                    <a:blip r:embed="rId27" cstate="print"/>
                                    <a:srcRect/>
                                    <a:stretch>
                                      <a:fillRect/>
                                    </a:stretch>
                                  </pic:blipFill>
                                  <pic:spPr bwMode="auto">
                                    <a:xfrm>
                                      <a:off x="0" y="0"/>
                                      <a:ext cx="2840338" cy="2130254"/>
                                    </a:xfrm>
                                    <a:prstGeom prst="rect">
                                      <a:avLst/>
                                    </a:prstGeom>
                                    <a:noFill/>
                                    <a:ln w="9525">
                                      <a:noFill/>
                                      <a:miter lim="800000"/>
                                      <a:headEnd/>
                                      <a:tailEnd/>
                                    </a:ln>
                                  </pic:spPr>
                                </pic:pic>
                              </a:graphicData>
                            </a:graphic>
                          </wp:inline>
                        </w:drawing>
                      </w:r>
                    </w:p>
                    <w:p w14:paraId="1073DB68" w14:textId="4FEC2713" w:rsidR="0044474B" w:rsidRPr="005D2FBA" w:rsidRDefault="0044474B" w:rsidP="00B11022">
                      <w:pPr>
                        <w:spacing w:line="276" w:lineRule="auto"/>
                        <w:rPr>
                          <w:rFonts w:ascii="Cambria" w:hAnsi="Cambria"/>
                          <w:bCs/>
                        </w:rPr>
                      </w:pPr>
                      <w:r w:rsidRPr="005D2FBA">
                        <w:rPr>
                          <w:rFonts w:ascii="Cambria" w:hAnsi="Cambria"/>
                        </w:rPr>
                        <w:t>Phot.g. fig.16; archive section 7</w:t>
                      </w:r>
                      <w:r w:rsidRPr="005D2FBA">
                        <w:rPr>
                          <w:rFonts w:ascii="Cambria" w:hAnsi="Cambria"/>
                          <w:vertAlign w:val="superscript"/>
                        </w:rPr>
                        <w:t>th</w:t>
                      </w:r>
                      <w:r w:rsidRPr="005D2FBA">
                        <w:rPr>
                          <w:rFonts w:ascii="Cambria" w:hAnsi="Cambria"/>
                        </w:rPr>
                        <w:t xml:space="preserve"> Bahir Dar, IMG-0280</w:t>
                      </w:r>
                    </w:p>
                    <w:p w14:paraId="4D1390B1" w14:textId="77777777" w:rsidR="0044474B" w:rsidRDefault="0044474B"/>
                    <w:p w14:paraId="3ABCF86F" w14:textId="77777777" w:rsidR="0044474B" w:rsidRDefault="0044474B"/>
                  </w:txbxContent>
                </v:textbox>
                <w10:wrap type="square"/>
              </v:shape>
            </w:pict>
          </mc:Fallback>
        </mc:AlternateContent>
      </w:r>
    </w:p>
    <w:p w14:paraId="54D6FE94" w14:textId="77777777" w:rsidR="00B11022" w:rsidRDefault="00B11022" w:rsidP="003F2606">
      <w:pPr>
        <w:spacing w:line="276" w:lineRule="auto"/>
        <w:rPr>
          <w:rFonts w:ascii="Cambria" w:hAnsi="Cambria"/>
          <w:bCs/>
          <w:sz w:val="24"/>
          <w:szCs w:val="24"/>
        </w:rPr>
      </w:pPr>
    </w:p>
    <w:p w14:paraId="56F150C0" w14:textId="77777777" w:rsidR="00B11022" w:rsidRDefault="00B11022" w:rsidP="003F2606">
      <w:pPr>
        <w:spacing w:line="276" w:lineRule="auto"/>
        <w:rPr>
          <w:rFonts w:ascii="Cambria" w:hAnsi="Cambria"/>
          <w:bCs/>
          <w:sz w:val="24"/>
          <w:szCs w:val="24"/>
        </w:rPr>
      </w:pPr>
    </w:p>
    <w:p w14:paraId="02B3BF8E" w14:textId="77777777" w:rsidR="00B11022" w:rsidRDefault="00B11022" w:rsidP="003F2606">
      <w:pPr>
        <w:spacing w:line="276" w:lineRule="auto"/>
        <w:rPr>
          <w:rFonts w:ascii="Cambria" w:hAnsi="Cambria"/>
          <w:bCs/>
          <w:sz w:val="24"/>
          <w:szCs w:val="24"/>
        </w:rPr>
      </w:pPr>
    </w:p>
    <w:p w14:paraId="44C849FB" w14:textId="77777777" w:rsidR="00B11022" w:rsidRDefault="00B11022" w:rsidP="003F2606">
      <w:pPr>
        <w:spacing w:line="276" w:lineRule="auto"/>
        <w:rPr>
          <w:rFonts w:ascii="Cambria" w:hAnsi="Cambria"/>
          <w:bCs/>
          <w:sz w:val="24"/>
          <w:szCs w:val="24"/>
        </w:rPr>
      </w:pPr>
    </w:p>
    <w:p w14:paraId="52CB0025" w14:textId="77777777" w:rsidR="00B11022" w:rsidRDefault="00B11022" w:rsidP="003F2606">
      <w:pPr>
        <w:spacing w:line="276" w:lineRule="auto"/>
        <w:rPr>
          <w:rFonts w:ascii="Cambria" w:hAnsi="Cambria"/>
          <w:bCs/>
          <w:sz w:val="24"/>
          <w:szCs w:val="24"/>
        </w:rPr>
      </w:pPr>
    </w:p>
    <w:p w14:paraId="50D173BE" w14:textId="77777777" w:rsidR="00B11022" w:rsidRDefault="00B11022" w:rsidP="003F2606">
      <w:pPr>
        <w:spacing w:line="276" w:lineRule="auto"/>
        <w:rPr>
          <w:rFonts w:ascii="Cambria" w:hAnsi="Cambria"/>
          <w:bCs/>
          <w:sz w:val="24"/>
          <w:szCs w:val="24"/>
        </w:rPr>
      </w:pPr>
    </w:p>
    <w:p w14:paraId="0E5213DF" w14:textId="77777777" w:rsidR="00B11022" w:rsidRDefault="00B11022" w:rsidP="003F2606">
      <w:pPr>
        <w:spacing w:line="276" w:lineRule="auto"/>
        <w:rPr>
          <w:rFonts w:ascii="Cambria" w:hAnsi="Cambria"/>
          <w:bCs/>
          <w:sz w:val="24"/>
          <w:szCs w:val="24"/>
        </w:rPr>
      </w:pPr>
    </w:p>
    <w:p w14:paraId="7E937B22" w14:textId="77777777" w:rsidR="00B11022" w:rsidRDefault="00B11022" w:rsidP="003F2606">
      <w:pPr>
        <w:spacing w:line="276" w:lineRule="auto"/>
        <w:rPr>
          <w:rFonts w:ascii="Cambria" w:hAnsi="Cambria"/>
          <w:b/>
          <w:bCs/>
          <w:sz w:val="24"/>
          <w:szCs w:val="24"/>
        </w:rPr>
      </w:pPr>
    </w:p>
    <w:p w14:paraId="298EBC5F" w14:textId="77777777" w:rsidR="00B11022" w:rsidRDefault="00B11022" w:rsidP="003F2606">
      <w:pPr>
        <w:spacing w:line="276" w:lineRule="auto"/>
        <w:rPr>
          <w:rFonts w:ascii="Cambria" w:hAnsi="Cambria"/>
          <w:b/>
          <w:bCs/>
          <w:sz w:val="24"/>
          <w:szCs w:val="24"/>
        </w:rPr>
      </w:pPr>
    </w:p>
    <w:p w14:paraId="305051DA" w14:textId="698C7785" w:rsidR="003F2606" w:rsidRPr="008D52EF" w:rsidRDefault="003F2606" w:rsidP="008D52EF">
      <w:pPr>
        <w:spacing w:line="360" w:lineRule="auto"/>
        <w:rPr>
          <w:rFonts w:ascii="Cambria" w:hAnsi="Cambria"/>
          <w:bCs/>
          <w:sz w:val="24"/>
          <w:szCs w:val="24"/>
        </w:rPr>
      </w:pPr>
      <w:r w:rsidRPr="008D52EF">
        <w:rPr>
          <w:rFonts w:ascii="Cambria" w:hAnsi="Cambria"/>
          <w:b/>
          <w:bCs/>
          <w:sz w:val="24"/>
          <w:szCs w:val="24"/>
        </w:rPr>
        <w:t>D</w:t>
      </w:r>
      <w:r w:rsidR="00CD37BF">
        <w:rPr>
          <w:rFonts w:ascii="Cambria" w:hAnsi="Cambria"/>
          <w:b/>
          <w:bCs/>
          <w:sz w:val="24"/>
          <w:szCs w:val="24"/>
        </w:rPr>
        <w:t>iscussion</w:t>
      </w:r>
      <w:r w:rsidRPr="008D52EF">
        <w:rPr>
          <w:rFonts w:ascii="Cambria" w:hAnsi="Cambria"/>
          <w:b/>
          <w:bCs/>
          <w:sz w:val="24"/>
          <w:szCs w:val="24"/>
        </w:rPr>
        <w:t xml:space="preserve"> </w:t>
      </w:r>
    </w:p>
    <w:p w14:paraId="1460D26B" w14:textId="37BC2C60" w:rsidR="003F2606" w:rsidRPr="008D52EF" w:rsidRDefault="003F2606" w:rsidP="008D52EF">
      <w:pPr>
        <w:spacing w:line="360" w:lineRule="auto"/>
        <w:rPr>
          <w:rFonts w:ascii="Cambria" w:hAnsi="Cambria"/>
          <w:sz w:val="24"/>
          <w:szCs w:val="24"/>
        </w:rPr>
      </w:pPr>
      <w:r w:rsidRPr="008D52EF">
        <w:rPr>
          <w:rFonts w:ascii="Cambria" w:hAnsi="Cambria"/>
          <w:sz w:val="24"/>
          <w:szCs w:val="24"/>
        </w:rPr>
        <w:t>Our field research is still in the planning stage and waiting for ethics approval, but our collaboration continues to build.</w:t>
      </w:r>
      <w:r w:rsidR="002B485F" w:rsidRPr="008D52EF">
        <w:rPr>
          <w:rFonts w:ascii="Cambria" w:hAnsi="Cambria"/>
          <w:sz w:val="24"/>
          <w:szCs w:val="24"/>
        </w:rPr>
        <w:t xml:space="preserve"> </w:t>
      </w:r>
      <w:r w:rsidRPr="008D52EF">
        <w:rPr>
          <w:rFonts w:ascii="Cambria" w:hAnsi="Cambria"/>
          <w:sz w:val="24"/>
          <w:szCs w:val="24"/>
        </w:rPr>
        <w:t xml:space="preserve">This reflexive case study on our partnership promotes the value we put on </w:t>
      </w:r>
      <w:r w:rsidR="008D52EF" w:rsidRPr="008D52EF">
        <w:rPr>
          <w:rFonts w:ascii="Cambria" w:hAnsi="Cambria"/>
          <w:sz w:val="24"/>
          <w:szCs w:val="24"/>
        </w:rPr>
        <w:t xml:space="preserve">keeping two </w:t>
      </w:r>
      <w:r w:rsidRPr="008D52EF">
        <w:rPr>
          <w:rFonts w:ascii="Cambria" w:hAnsi="Cambria"/>
          <w:sz w:val="24"/>
          <w:szCs w:val="24"/>
        </w:rPr>
        <w:t>pe</w:t>
      </w:r>
      <w:r w:rsidR="002B485F" w:rsidRPr="008D52EF">
        <w:rPr>
          <w:rFonts w:ascii="Cambria" w:hAnsi="Cambria"/>
          <w:sz w:val="24"/>
          <w:szCs w:val="24"/>
        </w:rPr>
        <w:t>rspective</w:t>
      </w:r>
      <w:r w:rsidR="008D52EF" w:rsidRPr="008D52EF">
        <w:rPr>
          <w:rFonts w:ascii="Cambria" w:hAnsi="Cambria"/>
          <w:sz w:val="24"/>
          <w:szCs w:val="24"/>
        </w:rPr>
        <w:t>s when examining complex social and emotional realities,</w:t>
      </w:r>
      <w:r w:rsidR="002B485F" w:rsidRPr="008D52EF">
        <w:rPr>
          <w:rFonts w:ascii="Cambria" w:hAnsi="Cambria"/>
          <w:sz w:val="24"/>
          <w:szCs w:val="24"/>
        </w:rPr>
        <w:t xml:space="preserve"> and t</w:t>
      </w:r>
      <w:r w:rsidRPr="008D52EF">
        <w:rPr>
          <w:rFonts w:ascii="Cambria" w:hAnsi="Cambria"/>
          <w:sz w:val="24"/>
          <w:szCs w:val="24"/>
        </w:rPr>
        <w:t xml:space="preserve">he multi-disciplinary nature of our collaboration, which includes: ethnography, folklore and creative writing, </w:t>
      </w:r>
    </w:p>
    <w:p w14:paraId="61750B84" w14:textId="46D7E336" w:rsidR="003F2606" w:rsidRPr="008D52EF" w:rsidRDefault="004061FC" w:rsidP="008D52EF">
      <w:pPr>
        <w:spacing w:line="360" w:lineRule="auto"/>
        <w:rPr>
          <w:rFonts w:ascii="Cambria" w:hAnsi="Cambria"/>
          <w:bCs/>
          <w:sz w:val="24"/>
          <w:szCs w:val="24"/>
        </w:rPr>
      </w:pPr>
      <w:r w:rsidRPr="008D52EF">
        <w:rPr>
          <w:rFonts w:ascii="Cambria" w:hAnsi="Cambria"/>
          <w:bCs/>
          <w:sz w:val="24"/>
          <w:szCs w:val="24"/>
        </w:rPr>
        <w:t xml:space="preserve">The collaboration outcomes will be original, like our collaboration itself. So, </w:t>
      </w:r>
      <w:r w:rsidR="00676AF6" w:rsidRPr="008D52EF">
        <w:rPr>
          <w:rFonts w:ascii="Cambria" w:hAnsi="Cambria"/>
          <w:bCs/>
          <w:sz w:val="24"/>
          <w:szCs w:val="24"/>
        </w:rPr>
        <w:t>to</w:t>
      </w:r>
      <w:r w:rsidRPr="008D52EF">
        <w:rPr>
          <w:rFonts w:ascii="Cambria" w:hAnsi="Cambria"/>
          <w:bCs/>
          <w:sz w:val="24"/>
          <w:szCs w:val="24"/>
        </w:rPr>
        <w:t xml:space="preserve"> answer the questions: w</w:t>
      </w:r>
      <w:r w:rsidRPr="008D52EF">
        <w:rPr>
          <w:rFonts w:ascii="Cambria" w:hAnsi="Cambria" w:cs="Lucida Sans Unicode"/>
          <w:sz w:val="24"/>
          <w:szCs w:val="24"/>
          <w:shd w:val="clear" w:color="auto" w:fill="FFFFFF"/>
        </w:rPr>
        <w:t>hat does he get out of it and what does she get out of it?</w:t>
      </w:r>
      <w:r w:rsidRPr="008D52EF">
        <w:rPr>
          <w:rFonts w:ascii="Cambria" w:hAnsi="Cambria"/>
          <w:bCs/>
          <w:sz w:val="24"/>
          <w:szCs w:val="24"/>
        </w:rPr>
        <w:t xml:space="preserve"> </w:t>
      </w:r>
      <w:r w:rsidR="00676AF6" w:rsidRPr="008D52EF">
        <w:rPr>
          <w:rFonts w:ascii="Cambria" w:hAnsi="Cambria"/>
          <w:bCs/>
          <w:sz w:val="24"/>
          <w:szCs w:val="24"/>
        </w:rPr>
        <w:t>We</w:t>
      </w:r>
      <w:r w:rsidRPr="008D52EF">
        <w:rPr>
          <w:rFonts w:ascii="Cambria" w:hAnsi="Cambria"/>
          <w:bCs/>
          <w:sz w:val="24"/>
          <w:szCs w:val="24"/>
        </w:rPr>
        <w:t xml:space="preserve"> believe we have a chance to uncover something new about kinship experiences and something new about research methodology</w:t>
      </w:r>
      <w:r w:rsidR="00676AF6" w:rsidRPr="008D52EF">
        <w:rPr>
          <w:rFonts w:ascii="Cambria" w:hAnsi="Cambria"/>
          <w:bCs/>
          <w:sz w:val="24"/>
          <w:szCs w:val="24"/>
        </w:rPr>
        <w:t>,</w:t>
      </w:r>
      <w:r w:rsidRPr="008D52EF">
        <w:rPr>
          <w:rFonts w:ascii="Cambria" w:hAnsi="Cambria"/>
          <w:bCs/>
          <w:sz w:val="24"/>
          <w:szCs w:val="24"/>
        </w:rPr>
        <w:t xml:space="preserve"> by maintaining two perspectives while examining one big subject. </w:t>
      </w:r>
      <w:r w:rsidR="003F2606" w:rsidRPr="008D52EF">
        <w:rPr>
          <w:rFonts w:ascii="Cambria" w:hAnsi="Cambria"/>
          <w:sz w:val="24"/>
          <w:szCs w:val="24"/>
        </w:rPr>
        <w:t>Of all the new insights generated by our case stud</w:t>
      </w:r>
      <w:r w:rsidR="002B485F" w:rsidRPr="008D52EF">
        <w:rPr>
          <w:rFonts w:ascii="Cambria" w:hAnsi="Cambria"/>
          <w:sz w:val="24"/>
          <w:szCs w:val="24"/>
        </w:rPr>
        <w:t>y, perhaps the most striking finding is that the simplicity and directness of our pragmatic approach to meeting, communication, planning and sharing knowledge, has allowed us to sidestep many of the issues reported in the literature on international, multi-sited research collaborations.</w:t>
      </w:r>
    </w:p>
    <w:p w14:paraId="6247AD14" w14:textId="084CFFF8" w:rsidR="003F2606" w:rsidRPr="008D52EF" w:rsidRDefault="003F2606" w:rsidP="008D52EF">
      <w:pPr>
        <w:spacing w:line="360" w:lineRule="auto"/>
        <w:rPr>
          <w:rFonts w:ascii="Cambria" w:hAnsi="Cambria"/>
          <w:sz w:val="24"/>
          <w:szCs w:val="24"/>
        </w:rPr>
      </w:pPr>
      <w:r w:rsidRPr="008D52EF">
        <w:rPr>
          <w:rFonts w:ascii="Cambria" w:hAnsi="Cambria"/>
          <w:sz w:val="24"/>
          <w:szCs w:val="24"/>
        </w:rPr>
        <w:t xml:space="preserve">And </w:t>
      </w:r>
      <w:r w:rsidR="00A50F00" w:rsidRPr="008D52EF">
        <w:rPr>
          <w:rFonts w:ascii="Cambria" w:hAnsi="Cambria"/>
          <w:sz w:val="24"/>
          <w:szCs w:val="24"/>
        </w:rPr>
        <w:t>so,</w:t>
      </w:r>
      <w:r w:rsidRPr="008D52EF">
        <w:rPr>
          <w:rFonts w:ascii="Cambria" w:hAnsi="Cambria"/>
          <w:sz w:val="24"/>
          <w:szCs w:val="24"/>
        </w:rPr>
        <w:t xml:space="preserve"> like Achebe’s mask dancing</w:t>
      </w:r>
      <w:r w:rsidR="008D52EF" w:rsidRPr="008D52EF">
        <w:rPr>
          <w:rFonts w:ascii="Cambria" w:hAnsi="Cambria"/>
          <w:sz w:val="24"/>
          <w:szCs w:val="24"/>
        </w:rPr>
        <w:t>,</w:t>
      </w:r>
      <w:r w:rsidRPr="008D52EF">
        <w:rPr>
          <w:rFonts w:ascii="Cambria" w:hAnsi="Cambria"/>
          <w:sz w:val="24"/>
          <w:szCs w:val="24"/>
        </w:rPr>
        <w:t xml:space="preserve"> we carry on our journey, seeing things from all angles: physical, emotional, cosmological.  </w:t>
      </w:r>
      <w:r w:rsidR="00A50F00" w:rsidRPr="008D52EF">
        <w:rPr>
          <w:rFonts w:ascii="Cambria" w:hAnsi="Cambria"/>
          <w:sz w:val="24"/>
          <w:szCs w:val="24"/>
        </w:rPr>
        <w:t>Dancing</w:t>
      </w:r>
      <w:r w:rsidRPr="008D52EF">
        <w:rPr>
          <w:rFonts w:ascii="Cambria" w:hAnsi="Cambria"/>
          <w:sz w:val="24"/>
          <w:szCs w:val="24"/>
        </w:rPr>
        <w:t xml:space="preserve"> is as intuitive, creative and responsive as a</w:t>
      </w:r>
      <w:r w:rsidR="00137F1E" w:rsidRPr="008D52EF">
        <w:rPr>
          <w:rFonts w:ascii="Cambria" w:hAnsi="Cambria"/>
          <w:sz w:val="24"/>
          <w:szCs w:val="24"/>
        </w:rPr>
        <w:t>n inter-</w:t>
      </w:r>
      <w:r w:rsidR="004061FC" w:rsidRPr="008D52EF">
        <w:rPr>
          <w:rFonts w:ascii="Cambria" w:hAnsi="Cambria"/>
          <w:sz w:val="24"/>
          <w:szCs w:val="24"/>
        </w:rPr>
        <w:t>cultural researcher</w:t>
      </w:r>
      <w:r w:rsidRPr="008D52EF">
        <w:rPr>
          <w:rFonts w:ascii="Cambria" w:hAnsi="Cambria"/>
          <w:sz w:val="24"/>
          <w:szCs w:val="24"/>
        </w:rPr>
        <w:t xml:space="preserve"> needs to be.</w:t>
      </w:r>
    </w:p>
    <w:p w14:paraId="78D3DE8E" w14:textId="77777777" w:rsidR="00411C40" w:rsidRDefault="00411C40" w:rsidP="00A50F00">
      <w:pPr>
        <w:spacing w:line="276" w:lineRule="auto"/>
        <w:rPr>
          <w:rFonts w:ascii="Cambria" w:hAnsi="Cambria"/>
          <w:sz w:val="24"/>
          <w:szCs w:val="24"/>
        </w:rPr>
      </w:pPr>
    </w:p>
    <w:p w14:paraId="730DD668" w14:textId="74E7587A" w:rsidR="00411C40" w:rsidRDefault="00411C40" w:rsidP="00A50F00">
      <w:pPr>
        <w:spacing w:line="276" w:lineRule="auto"/>
        <w:rPr>
          <w:rFonts w:ascii="Cambria" w:hAnsi="Cambria"/>
          <w:b/>
          <w:sz w:val="24"/>
          <w:szCs w:val="24"/>
        </w:rPr>
      </w:pPr>
      <w:r w:rsidRPr="00411C40">
        <w:rPr>
          <w:rFonts w:ascii="Cambria" w:hAnsi="Cambria"/>
          <w:b/>
          <w:sz w:val="24"/>
          <w:szCs w:val="24"/>
        </w:rPr>
        <w:t>References</w:t>
      </w:r>
    </w:p>
    <w:p w14:paraId="55FE3B1E" w14:textId="4CD20E3F" w:rsidR="00411C40" w:rsidRPr="00A007CA" w:rsidRDefault="00411C40" w:rsidP="00411C40">
      <w:pPr>
        <w:shd w:val="clear" w:color="auto" w:fill="FFFFFF"/>
        <w:spacing w:line="276" w:lineRule="auto"/>
        <w:rPr>
          <w:rFonts w:ascii="Cambria" w:eastAsia="Times New Roman" w:hAnsi="Cambria" w:cs="Arial"/>
          <w:sz w:val="24"/>
          <w:szCs w:val="24"/>
          <w:lang w:eastAsia="en-AU"/>
        </w:rPr>
      </w:pPr>
      <w:r w:rsidRPr="00A007CA">
        <w:rPr>
          <w:rFonts w:ascii="Cambria" w:eastAsia="Times New Roman" w:hAnsi="Cambria" w:cs="Arial"/>
          <w:sz w:val="24"/>
          <w:szCs w:val="24"/>
          <w:lang w:eastAsia="en-AU"/>
        </w:rPr>
        <w:t xml:space="preserve">Ahmed, A 2004, </w:t>
      </w:r>
      <w:r w:rsidRPr="00A007CA">
        <w:rPr>
          <w:rFonts w:ascii="Cambria" w:eastAsia="Times New Roman" w:hAnsi="Cambria" w:cs="Arial"/>
          <w:i/>
          <w:sz w:val="24"/>
          <w:szCs w:val="24"/>
          <w:lang w:eastAsia="en-AU"/>
        </w:rPr>
        <w:t>The Cultural Politics of Emotion</w:t>
      </w:r>
      <w:r w:rsidRPr="00A007CA">
        <w:rPr>
          <w:rFonts w:ascii="Cambria" w:eastAsia="Times New Roman" w:hAnsi="Cambria" w:cs="Arial"/>
          <w:sz w:val="24"/>
          <w:szCs w:val="24"/>
          <w:lang w:eastAsia="en-AU"/>
        </w:rPr>
        <w:t>, Edinburgh University Press and Routledge, New York.</w:t>
      </w:r>
    </w:p>
    <w:p w14:paraId="152ED574" w14:textId="5E68EF30" w:rsidR="00411C40" w:rsidRPr="00A007CA" w:rsidRDefault="00411C40" w:rsidP="00411C40">
      <w:pPr>
        <w:shd w:val="clear" w:color="auto" w:fill="FFFFFF"/>
        <w:spacing w:line="276" w:lineRule="auto"/>
        <w:rPr>
          <w:rFonts w:ascii="Cambria" w:eastAsia="Times New Roman" w:hAnsi="Cambria" w:cs="Arial"/>
          <w:sz w:val="24"/>
          <w:szCs w:val="24"/>
          <w:lang w:eastAsia="en-AU"/>
        </w:rPr>
      </w:pPr>
      <w:r w:rsidRPr="00A007CA">
        <w:rPr>
          <w:rFonts w:ascii="Cambria" w:eastAsia="SimSun" w:hAnsi="Cambria" w:cstheme="majorBidi"/>
          <w:kern w:val="3"/>
          <w:sz w:val="24"/>
          <w:szCs w:val="24"/>
          <w:lang w:eastAsia="zh-CN" w:bidi="hi-IN"/>
        </w:rPr>
        <w:t>Alberti, B, Fowles, M, Holbraad, Y, Marshall, &amp; Witmore, C 2011, ‘Worlds Otherwise: Archaeology, Anthropology, and Ontological Difference’</w:t>
      </w:r>
      <w:r w:rsidR="00794F62" w:rsidRPr="00A007CA">
        <w:rPr>
          <w:rFonts w:ascii="Cambria" w:eastAsia="SimSun" w:hAnsi="Cambria" w:cstheme="majorBidi"/>
          <w:kern w:val="3"/>
          <w:sz w:val="24"/>
          <w:szCs w:val="24"/>
          <w:lang w:eastAsia="zh-CN" w:bidi="hi-IN"/>
        </w:rPr>
        <w:t>,</w:t>
      </w:r>
      <w:r w:rsidRPr="00A007CA">
        <w:rPr>
          <w:rFonts w:ascii="Cambria" w:eastAsia="SimSun" w:hAnsi="Cambria" w:cstheme="majorBidi"/>
          <w:kern w:val="3"/>
          <w:sz w:val="24"/>
          <w:szCs w:val="24"/>
          <w:lang w:eastAsia="zh-CN" w:bidi="hi-IN"/>
        </w:rPr>
        <w:t xml:space="preserve"> </w:t>
      </w:r>
      <w:r w:rsidRPr="00A007CA">
        <w:rPr>
          <w:rFonts w:ascii="Cambria" w:eastAsia="SimSun" w:hAnsi="Cambria" w:cstheme="majorBidi"/>
          <w:i/>
          <w:kern w:val="3"/>
          <w:sz w:val="24"/>
          <w:szCs w:val="24"/>
          <w:lang w:eastAsia="zh-CN" w:bidi="hi-IN"/>
        </w:rPr>
        <w:t>Current Anthropology</w:t>
      </w:r>
      <w:r w:rsidRPr="00A007CA">
        <w:rPr>
          <w:rFonts w:ascii="Cambria" w:eastAsia="SimSun" w:hAnsi="Cambria" w:cstheme="majorBidi"/>
          <w:kern w:val="3"/>
          <w:sz w:val="24"/>
          <w:szCs w:val="24"/>
          <w:lang w:eastAsia="zh-CN" w:bidi="hi-IN"/>
        </w:rPr>
        <w:t>, 52, no. 6, pp. 896-912.</w:t>
      </w:r>
    </w:p>
    <w:p w14:paraId="40BF77AA" w14:textId="77777777" w:rsidR="00411C40" w:rsidRPr="00A007CA" w:rsidRDefault="00411C40" w:rsidP="00411C40">
      <w:pPr>
        <w:spacing w:before="240" w:after="0" w:line="276" w:lineRule="auto"/>
        <w:rPr>
          <w:rFonts w:ascii="Cambria" w:hAnsi="Cambria" w:cstheme="majorBidi"/>
          <w:sz w:val="24"/>
          <w:szCs w:val="24"/>
        </w:rPr>
      </w:pPr>
      <w:r w:rsidRPr="00A007CA">
        <w:rPr>
          <w:rFonts w:ascii="Cambria" w:hAnsi="Cambria" w:cstheme="majorBidi"/>
          <w:sz w:val="24"/>
          <w:szCs w:val="24"/>
        </w:rPr>
        <w:t xml:space="preserve">Bhabha, H 1994, </w:t>
      </w:r>
      <w:r w:rsidRPr="00A007CA">
        <w:rPr>
          <w:rFonts w:ascii="Cambria" w:hAnsi="Cambria" w:cstheme="majorBidi"/>
          <w:i/>
          <w:sz w:val="24"/>
          <w:szCs w:val="24"/>
        </w:rPr>
        <w:t>The Location of culture</w:t>
      </w:r>
      <w:r w:rsidRPr="00A007CA">
        <w:rPr>
          <w:rFonts w:ascii="Cambria" w:hAnsi="Cambria" w:cstheme="majorBidi"/>
          <w:sz w:val="24"/>
          <w:szCs w:val="24"/>
        </w:rPr>
        <w:t>, Routledge, U.S.</w:t>
      </w:r>
    </w:p>
    <w:p w14:paraId="0C5E9B43" w14:textId="77777777" w:rsidR="00411C40" w:rsidRPr="00A007CA" w:rsidRDefault="00411C40" w:rsidP="00411C40">
      <w:pPr>
        <w:widowControl w:val="0"/>
        <w:suppressAutoHyphens/>
        <w:autoSpaceDN w:val="0"/>
        <w:spacing w:before="240" w:after="0" w:line="276" w:lineRule="auto"/>
        <w:textAlignment w:val="baseline"/>
        <w:rPr>
          <w:rFonts w:ascii="Cambria" w:eastAsia="SimSun" w:hAnsi="Cambria" w:cstheme="majorBidi"/>
          <w:kern w:val="3"/>
          <w:sz w:val="24"/>
          <w:szCs w:val="24"/>
          <w:lang w:eastAsia="zh-CN" w:bidi="hi-IN"/>
        </w:rPr>
      </w:pPr>
      <w:r w:rsidRPr="00A007CA">
        <w:rPr>
          <w:rFonts w:ascii="Cambria" w:eastAsia="SimSun" w:hAnsi="Cambria" w:cstheme="majorBidi"/>
          <w:kern w:val="3"/>
          <w:sz w:val="24"/>
          <w:szCs w:val="24"/>
          <w:lang w:eastAsia="zh-CN" w:bidi="hi-IN"/>
        </w:rPr>
        <w:t xml:space="preserve">Butler, J 2000, </w:t>
      </w:r>
      <w:r w:rsidRPr="00A007CA">
        <w:rPr>
          <w:rFonts w:ascii="Cambria" w:eastAsia="SimSun" w:hAnsi="Cambria" w:cstheme="majorBidi"/>
          <w:i/>
          <w:kern w:val="3"/>
          <w:sz w:val="24"/>
          <w:szCs w:val="24"/>
          <w:lang w:eastAsia="zh-CN" w:bidi="hi-IN"/>
        </w:rPr>
        <w:t>Antigone’s Claim: kinship between life and death</w:t>
      </w:r>
      <w:r w:rsidRPr="00A007CA">
        <w:rPr>
          <w:rFonts w:ascii="Cambria" w:eastAsia="SimSun" w:hAnsi="Cambria" w:cstheme="majorBidi"/>
          <w:kern w:val="3"/>
          <w:sz w:val="24"/>
          <w:szCs w:val="24"/>
          <w:lang w:eastAsia="zh-CN" w:bidi="hi-IN"/>
        </w:rPr>
        <w:t>, Columbia University Press, New York.</w:t>
      </w:r>
    </w:p>
    <w:p w14:paraId="24771F66" w14:textId="77777777" w:rsidR="00411C40" w:rsidRPr="00A007CA" w:rsidRDefault="00411C40" w:rsidP="00411C40">
      <w:pPr>
        <w:widowControl w:val="0"/>
        <w:suppressAutoHyphens/>
        <w:autoSpaceDN w:val="0"/>
        <w:spacing w:before="240" w:after="0" w:line="276" w:lineRule="auto"/>
        <w:textAlignment w:val="baseline"/>
        <w:rPr>
          <w:rFonts w:ascii="Cambria" w:hAnsi="Cambria" w:cstheme="majorBidi"/>
          <w:bCs/>
          <w:sz w:val="24"/>
          <w:szCs w:val="24"/>
          <w:shd w:val="clear" w:color="auto" w:fill="FFFFFF"/>
        </w:rPr>
      </w:pPr>
      <w:r w:rsidRPr="00A007CA">
        <w:rPr>
          <w:rFonts w:ascii="Cambria" w:hAnsi="Cambria" w:cstheme="majorBidi"/>
          <w:bCs/>
          <w:sz w:val="24"/>
          <w:szCs w:val="24"/>
          <w:shd w:val="clear" w:color="auto" w:fill="FFFFFF"/>
        </w:rPr>
        <w:t xml:space="preserve">Chilisa, B &amp; Preece, J 2005, </w:t>
      </w:r>
      <w:r w:rsidRPr="00A007CA">
        <w:rPr>
          <w:rFonts w:ascii="Cambria" w:hAnsi="Cambria" w:cstheme="majorBidi"/>
          <w:bCs/>
          <w:i/>
          <w:sz w:val="24"/>
          <w:szCs w:val="24"/>
          <w:shd w:val="clear" w:color="auto" w:fill="FFFFFF"/>
        </w:rPr>
        <w:t xml:space="preserve">Research methods for adult educators in Africa, </w:t>
      </w:r>
      <w:r w:rsidRPr="00A007CA">
        <w:rPr>
          <w:rFonts w:ascii="Cambria" w:hAnsi="Cambria" w:cstheme="majorBidi"/>
          <w:bCs/>
          <w:sz w:val="24"/>
          <w:szCs w:val="24"/>
          <w:shd w:val="clear" w:color="auto" w:fill="FFFFFF"/>
        </w:rPr>
        <w:t>Co-published UNESCO, Germany &amp; Pearson Education, South Africa.</w:t>
      </w:r>
    </w:p>
    <w:p w14:paraId="08FC5F87" w14:textId="174001C7" w:rsidR="00411C40" w:rsidRPr="00A007CA" w:rsidRDefault="00411C40" w:rsidP="00411C40">
      <w:pPr>
        <w:widowControl w:val="0"/>
        <w:suppressAutoHyphens/>
        <w:autoSpaceDN w:val="0"/>
        <w:spacing w:before="240" w:after="0" w:line="276" w:lineRule="auto"/>
        <w:textAlignment w:val="baseline"/>
        <w:rPr>
          <w:rFonts w:ascii="Cambria" w:hAnsi="Cambria"/>
          <w:sz w:val="24"/>
          <w:szCs w:val="24"/>
        </w:rPr>
      </w:pPr>
      <w:r w:rsidRPr="00A007CA">
        <w:rPr>
          <w:rFonts w:ascii="Cambria" w:hAnsi="Cambria"/>
          <w:sz w:val="24"/>
          <w:szCs w:val="24"/>
        </w:rPr>
        <w:t xml:space="preserve">Dundon, T &amp; Ryan, P 2010, </w:t>
      </w:r>
      <w:r w:rsidR="00794F62" w:rsidRPr="00A007CA">
        <w:rPr>
          <w:rFonts w:ascii="Cambria" w:hAnsi="Cambria"/>
          <w:sz w:val="24"/>
          <w:szCs w:val="24"/>
        </w:rPr>
        <w:t>‘</w:t>
      </w:r>
      <w:r w:rsidRPr="00A007CA">
        <w:rPr>
          <w:rFonts w:ascii="Cambria" w:hAnsi="Cambria"/>
          <w:sz w:val="24"/>
          <w:szCs w:val="24"/>
        </w:rPr>
        <w:t>Interviewing Reluctant Respondents: Strikes, Henchmen, and Gaelic Games</w:t>
      </w:r>
      <w:r w:rsidR="00794F62" w:rsidRPr="00A007CA">
        <w:rPr>
          <w:rFonts w:ascii="Cambria" w:hAnsi="Cambria"/>
          <w:sz w:val="24"/>
          <w:szCs w:val="24"/>
        </w:rPr>
        <w:t>’</w:t>
      </w:r>
      <w:r w:rsidRPr="00A007CA">
        <w:rPr>
          <w:rFonts w:ascii="Cambria" w:hAnsi="Cambria"/>
          <w:sz w:val="24"/>
          <w:szCs w:val="24"/>
        </w:rPr>
        <w:t xml:space="preserve">, </w:t>
      </w:r>
      <w:r w:rsidRPr="00A007CA">
        <w:rPr>
          <w:rFonts w:ascii="Cambria" w:hAnsi="Cambria"/>
          <w:i/>
          <w:sz w:val="24"/>
          <w:szCs w:val="24"/>
        </w:rPr>
        <w:t>Organizational Research Methods</w:t>
      </w:r>
      <w:r w:rsidRPr="00A007CA">
        <w:rPr>
          <w:rFonts w:ascii="Cambria" w:hAnsi="Cambria"/>
          <w:sz w:val="24"/>
          <w:szCs w:val="24"/>
        </w:rPr>
        <w:t>, vol. 13, no. 3, pp</w:t>
      </w:r>
      <w:r w:rsidR="00794F62" w:rsidRPr="00A007CA">
        <w:rPr>
          <w:rFonts w:ascii="Cambria" w:hAnsi="Cambria"/>
          <w:sz w:val="24"/>
          <w:szCs w:val="24"/>
        </w:rPr>
        <w:t>.</w:t>
      </w:r>
      <w:r w:rsidRPr="00A007CA">
        <w:rPr>
          <w:rFonts w:ascii="Cambria" w:hAnsi="Cambria"/>
          <w:sz w:val="24"/>
          <w:szCs w:val="24"/>
        </w:rPr>
        <w:t xml:space="preserve"> 562-581.</w:t>
      </w:r>
    </w:p>
    <w:p w14:paraId="54E97EDB" w14:textId="40347BDA" w:rsidR="00411C40" w:rsidRPr="00A007CA" w:rsidRDefault="00411C40" w:rsidP="00411C40">
      <w:pPr>
        <w:widowControl w:val="0"/>
        <w:suppressAutoHyphens/>
        <w:autoSpaceDN w:val="0"/>
        <w:spacing w:before="240" w:after="0" w:line="276" w:lineRule="auto"/>
        <w:textAlignment w:val="baseline"/>
        <w:rPr>
          <w:rFonts w:ascii="Cambria" w:hAnsi="Cambria"/>
          <w:sz w:val="24"/>
          <w:szCs w:val="24"/>
        </w:rPr>
      </w:pPr>
      <w:r w:rsidRPr="00A007CA">
        <w:rPr>
          <w:rFonts w:ascii="Cambria" w:hAnsi="Cambria"/>
          <w:sz w:val="24"/>
          <w:szCs w:val="24"/>
        </w:rPr>
        <w:t xml:space="preserve">Easterby-Smith, M &amp; Malina, D 1999, ‘Cross-cultural Collaborative Research: Toward Reflexivity,’ </w:t>
      </w:r>
      <w:r w:rsidRPr="00A007CA">
        <w:rPr>
          <w:rFonts w:ascii="Cambria" w:hAnsi="Cambria"/>
          <w:i/>
          <w:sz w:val="24"/>
          <w:szCs w:val="24"/>
        </w:rPr>
        <w:t>Academy of Management Journal</w:t>
      </w:r>
      <w:r w:rsidR="00794F62" w:rsidRPr="00A007CA">
        <w:rPr>
          <w:rFonts w:ascii="Cambria" w:hAnsi="Cambria"/>
          <w:i/>
          <w:sz w:val="24"/>
          <w:szCs w:val="24"/>
        </w:rPr>
        <w:t>,</w:t>
      </w:r>
      <w:r w:rsidRPr="00A007CA">
        <w:rPr>
          <w:rFonts w:ascii="Cambria" w:hAnsi="Cambria"/>
          <w:sz w:val="24"/>
          <w:szCs w:val="24"/>
        </w:rPr>
        <w:t xml:space="preserve"> vol. 42 no.1, pp</w:t>
      </w:r>
      <w:r w:rsidR="00794F62" w:rsidRPr="00A007CA">
        <w:rPr>
          <w:rFonts w:ascii="Cambria" w:hAnsi="Cambria"/>
          <w:sz w:val="24"/>
          <w:szCs w:val="24"/>
        </w:rPr>
        <w:t xml:space="preserve">. </w:t>
      </w:r>
      <w:r w:rsidRPr="00A007CA">
        <w:rPr>
          <w:rFonts w:ascii="Cambria" w:hAnsi="Cambria"/>
          <w:sz w:val="24"/>
          <w:szCs w:val="24"/>
        </w:rPr>
        <w:t>76–86.</w:t>
      </w:r>
    </w:p>
    <w:p w14:paraId="1CB475F9" w14:textId="640B8206" w:rsidR="00411C40" w:rsidRPr="00794F62" w:rsidRDefault="00411C40" w:rsidP="00411C40">
      <w:pPr>
        <w:widowControl w:val="0"/>
        <w:suppressAutoHyphens/>
        <w:autoSpaceDN w:val="0"/>
        <w:spacing w:before="240" w:after="0" w:line="276" w:lineRule="auto"/>
        <w:textAlignment w:val="baseline"/>
        <w:rPr>
          <w:rFonts w:ascii="Cambria" w:hAnsi="Cambria" w:cs="Arial"/>
          <w:sz w:val="24"/>
          <w:szCs w:val="24"/>
        </w:rPr>
      </w:pPr>
      <w:r w:rsidRPr="00794F62">
        <w:rPr>
          <w:rFonts w:ascii="Cambria" w:hAnsi="Cambria"/>
          <w:sz w:val="24"/>
          <w:szCs w:val="24"/>
        </w:rPr>
        <w:t xml:space="preserve">Engelbrecht, L, Spolander, G, Martin, L, Strydom, M, Adaikalam, F, Marjanen, P, Pervova, I, Sicora, A &amp; Tani, P 2009, </w:t>
      </w:r>
      <w:r w:rsidR="00794F62">
        <w:rPr>
          <w:rFonts w:ascii="Cambria" w:hAnsi="Cambria"/>
          <w:sz w:val="24"/>
          <w:szCs w:val="24"/>
        </w:rPr>
        <w:t>‘</w:t>
      </w:r>
      <w:r w:rsidRPr="00794F62">
        <w:rPr>
          <w:rFonts w:ascii="Cambria" w:hAnsi="Cambria"/>
          <w:sz w:val="24"/>
          <w:szCs w:val="24"/>
        </w:rPr>
        <w:t>Reflections on a process model for international research collaboration in social work</w:t>
      </w:r>
      <w:r w:rsidR="00794F62">
        <w:rPr>
          <w:rFonts w:ascii="Cambria" w:hAnsi="Cambria"/>
          <w:sz w:val="24"/>
          <w:szCs w:val="24"/>
        </w:rPr>
        <w:t>’</w:t>
      </w:r>
      <w:r w:rsidRPr="00794F62">
        <w:rPr>
          <w:rFonts w:ascii="Cambria" w:hAnsi="Cambria"/>
          <w:sz w:val="24"/>
          <w:szCs w:val="24"/>
        </w:rPr>
        <w:t xml:space="preserve">, </w:t>
      </w:r>
      <w:r w:rsidRPr="00794F62">
        <w:rPr>
          <w:rFonts w:ascii="Cambria" w:hAnsi="Cambria" w:cs="Arial"/>
          <w:i/>
          <w:iCs/>
          <w:sz w:val="24"/>
          <w:szCs w:val="24"/>
        </w:rPr>
        <w:t>Journal of Management Inquiry</w:t>
      </w:r>
      <w:r w:rsidR="00794F62">
        <w:rPr>
          <w:rFonts w:ascii="Cambria" w:hAnsi="Cambria" w:cs="Arial"/>
          <w:iCs/>
          <w:sz w:val="24"/>
          <w:szCs w:val="24"/>
        </w:rPr>
        <w:t>,</w:t>
      </w:r>
      <w:r w:rsidRPr="00794F62">
        <w:rPr>
          <w:rFonts w:ascii="Cambria" w:hAnsi="Cambria" w:cs="Arial"/>
          <w:iCs/>
          <w:sz w:val="24"/>
          <w:szCs w:val="24"/>
        </w:rPr>
        <w:t xml:space="preserve"> </w:t>
      </w:r>
      <w:r w:rsidRPr="00794F62">
        <w:rPr>
          <w:rFonts w:ascii="Cambria" w:hAnsi="Cambria" w:cs="Arial"/>
          <w:sz w:val="24"/>
          <w:szCs w:val="24"/>
        </w:rPr>
        <w:t>vol.18, pp</w:t>
      </w:r>
      <w:r w:rsidR="00794F62">
        <w:rPr>
          <w:rFonts w:ascii="Cambria" w:hAnsi="Cambria" w:cs="Arial"/>
          <w:sz w:val="24"/>
          <w:szCs w:val="24"/>
        </w:rPr>
        <w:t>.</w:t>
      </w:r>
      <w:r w:rsidRPr="00794F62">
        <w:rPr>
          <w:rFonts w:ascii="Cambria" w:hAnsi="Cambria" w:cs="Arial"/>
          <w:sz w:val="24"/>
          <w:szCs w:val="24"/>
        </w:rPr>
        <w:t xml:space="preserve"> 313- 327</w:t>
      </w:r>
      <w:r w:rsidR="00794F62">
        <w:rPr>
          <w:rFonts w:ascii="Cambria" w:hAnsi="Cambria" w:cs="Arial"/>
          <w:sz w:val="24"/>
          <w:szCs w:val="24"/>
        </w:rPr>
        <w:t>.</w:t>
      </w:r>
    </w:p>
    <w:p w14:paraId="521E7FD6" w14:textId="77655AA8" w:rsidR="00411C40" w:rsidRPr="00411C40" w:rsidRDefault="00411C40" w:rsidP="00411C40">
      <w:pPr>
        <w:widowControl w:val="0"/>
        <w:suppressAutoHyphens/>
        <w:autoSpaceDN w:val="0"/>
        <w:spacing w:before="240" w:after="0" w:line="276" w:lineRule="auto"/>
        <w:textAlignment w:val="baseline"/>
        <w:rPr>
          <w:rFonts w:ascii="Cambria" w:hAnsi="Cambria"/>
          <w:sz w:val="24"/>
          <w:szCs w:val="24"/>
        </w:rPr>
      </w:pPr>
      <w:r w:rsidRPr="00411C40">
        <w:rPr>
          <w:rFonts w:ascii="Cambria" w:hAnsi="Cambria"/>
          <w:sz w:val="24"/>
          <w:szCs w:val="24"/>
        </w:rPr>
        <w:t xml:space="preserve">Geertz, C 1973, </w:t>
      </w:r>
      <w:r w:rsidRPr="00411C40">
        <w:rPr>
          <w:rFonts w:ascii="Cambria" w:hAnsi="Cambria"/>
          <w:i/>
          <w:sz w:val="24"/>
          <w:szCs w:val="24"/>
        </w:rPr>
        <w:t>The interpretation of cultures: selected essays</w:t>
      </w:r>
      <w:r w:rsidRPr="00411C40">
        <w:rPr>
          <w:rFonts w:ascii="Cambria" w:hAnsi="Cambria"/>
          <w:sz w:val="24"/>
          <w:szCs w:val="24"/>
        </w:rPr>
        <w:t>, Basic Books, New York.</w:t>
      </w:r>
    </w:p>
    <w:p w14:paraId="771B1F4A" w14:textId="0653D592" w:rsidR="00411C40" w:rsidRPr="00411C40" w:rsidRDefault="00411C40" w:rsidP="00411C40">
      <w:pPr>
        <w:widowControl w:val="0"/>
        <w:suppressAutoHyphens/>
        <w:autoSpaceDN w:val="0"/>
        <w:spacing w:before="240" w:after="0" w:line="276" w:lineRule="auto"/>
        <w:textAlignment w:val="baseline"/>
        <w:rPr>
          <w:rFonts w:ascii="Cambria" w:hAnsi="Cambria"/>
          <w:sz w:val="24"/>
          <w:szCs w:val="24"/>
        </w:rPr>
      </w:pPr>
      <w:r w:rsidRPr="00411C40">
        <w:rPr>
          <w:rFonts w:ascii="Cambria" w:hAnsi="Cambria"/>
          <w:sz w:val="24"/>
          <w:szCs w:val="24"/>
        </w:rPr>
        <w:t xml:space="preserve">Gille, Z &amp;O Riain S 2002, </w:t>
      </w:r>
      <w:r w:rsidR="00794F62">
        <w:rPr>
          <w:rFonts w:ascii="Cambria" w:hAnsi="Cambria"/>
          <w:sz w:val="24"/>
          <w:szCs w:val="24"/>
        </w:rPr>
        <w:t>‘</w:t>
      </w:r>
      <w:r w:rsidRPr="00411C40">
        <w:rPr>
          <w:rFonts w:ascii="Cambria" w:hAnsi="Cambria"/>
          <w:sz w:val="24"/>
          <w:szCs w:val="24"/>
        </w:rPr>
        <w:t>Global Ethnography</w:t>
      </w:r>
      <w:r w:rsidR="00794F62">
        <w:rPr>
          <w:rFonts w:ascii="Cambria" w:hAnsi="Cambria"/>
          <w:sz w:val="24"/>
          <w:szCs w:val="24"/>
        </w:rPr>
        <w:t>’</w:t>
      </w:r>
      <w:r w:rsidRPr="00411C40">
        <w:rPr>
          <w:rFonts w:ascii="Cambria" w:hAnsi="Cambria"/>
          <w:sz w:val="24"/>
          <w:szCs w:val="24"/>
        </w:rPr>
        <w:t xml:space="preserve">, </w:t>
      </w:r>
      <w:r w:rsidRPr="00411C40">
        <w:rPr>
          <w:rFonts w:ascii="Cambria" w:hAnsi="Cambria"/>
          <w:i/>
          <w:sz w:val="24"/>
          <w:szCs w:val="24"/>
        </w:rPr>
        <w:t>Annu. Rev. Sociol.</w:t>
      </w:r>
      <w:r w:rsidRPr="00411C40">
        <w:rPr>
          <w:rFonts w:ascii="Cambria" w:hAnsi="Cambria"/>
          <w:sz w:val="24"/>
          <w:szCs w:val="24"/>
        </w:rPr>
        <w:t xml:space="preserve">, </w:t>
      </w:r>
      <w:r w:rsidR="00A007CA">
        <w:rPr>
          <w:rFonts w:ascii="Cambria" w:hAnsi="Cambria"/>
          <w:sz w:val="24"/>
          <w:szCs w:val="24"/>
        </w:rPr>
        <w:t>v</w:t>
      </w:r>
      <w:r w:rsidRPr="00411C40">
        <w:rPr>
          <w:rFonts w:ascii="Cambria" w:hAnsi="Cambria"/>
          <w:sz w:val="24"/>
          <w:szCs w:val="24"/>
        </w:rPr>
        <w:t>ol .28, pp. 271–95.</w:t>
      </w:r>
    </w:p>
    <w:p w14:paraId="668C3EF6" w14:textId="34861FBA" w:rsidR="00411C40" w:rsidRPr="00411C40" w:rsidRDefault="00411C40" w:rsidP="00411C40">
      <w:pPr>
        <w:widowControl w:val="0"/>
        <w:suppressAutoHyphens/>
        <w:autoSpaceDN w:val="0"/>
        <w:spacing w:before="240" w:after="0" w:line="276" w:lineRule="auto"/>
        <w:textAlignment w:val="baseline"/>
        <w:rPr>
          <w:rFonts w:ascii="Cambria" w:hAnsi="Cambria"/>
          <w:sz w:val="24"/>
          <w:szCs w:val="24"/>
        </w:rPr>
      </w:pPr>
      <w:r w:rsidRPr="00411C40">
        <w:rPr>
          <w:rFonts w:ascii="Cambria" w:hAnsi="Cambria"/>
          <w:sz w:val="24"/>
          <w:szCs w:val="24"/>
        </w:rPr>
        <w:t xml:space="preserve">Hammersley, M 1990, </w:t>
      </w:r>
      <w:r w:rsidR="00794F62">
        <w:rPr>
          <w:rFonts w:ascii="Cambria" w:hAnsi="Cambria"/>
          <w:sz w:val="24"/>
          <w:szCs w:val="24"/>
        </w:rPr>
        <w:t>‘</w:t>
      </w:r>
      <w:r w:rsidRPr="00411C40">
        <w:rPr>
          <w:rFonts w:ascii="Cambria" w:hAnsi="Cambria"/>
          <w:sz w:val="24"/>
          <w:szCs w:val="24"/>
        </w:rPr>
        <w:t>What's Wrong with Ethnography? The Myth of Theoretical Description</w:t>
      </w:r>
      <w:r w:rsidR="00794F62">
        <w:rPr>
          <w:rFonts w:ascii="Cambria" w:hAnsi="Cambria"/>
          <w:sz w:val="24"/>
          <w:szCs w:val="24"/>
        </w:rPr>
        <w:t>’</w:t>
      </w:r>
      <w:r w:rsidRPr="00411C40">
        <w:rPr>
          <w:rFonts w:ascii="Cambria" w:hAnsi="Cambria"/>
          <w:sz w:val="24"/>
          <w:szCs w:val="24"/>
        </w:rPr>
        <w:t xml:space="preserve">, </w:t>
      </w:r>
      <w:r w:rsidRPr="00411C40">
        <w:rPr>
          <w:rFonts w:ascii="Cambria" w:hAnsi="Cambria"/>
          <w:i/>
          <w:sz w:val="24"/>
          <w:szCs w:val="24"/>
        </w:rPr>
        <w:t>Sociology</w:t>
      </w:r>
      <w:r w:rsidRPr="00411C40">
        <w:rPr>
          <w:rFonts w:ascii="Cambria" w:hAnsi="Cambria"/>
          <w:sz w:val="24"/>
          <w:szCs w:val="24"/>
        </w:rPr>
        <w:t>, vol. 24, pp. 597-615.</w:t>
      </w:r>
    </w:p>
    <w:p w14:paraId="2D583E8E" w14:textId="034ADDCB" w:rsidR="00411C40" w:rsidRPr="00411C40" w:rsidRDefault="00411C40" w:rsidP="00411C40">
      <w:pPr>
        <w:widowControl w:val="0"/>
        <w:suppressAutoHyphens/>
        <w:autoSpaceDN w:val="0"/>
        <w:spacing w:before="240" w:after="0" w:line="276" w:lineRule="auto"/>
        <w:textAlignment w:val="baseline"/>
        <w:rPr>
          <w:rFonts w:ascii="Cambria" w:hAnsi="Cambria"/>
          <w:sz w:val="24"/>
          <w:szCs w:val="24"/>
        </w:rPr>
      </w:pPr>
      <w:r w:rsidRPr="00411C40">
        <w:rPr>
          <w:rFonts w:ascii="Cambria" w:hAnsi="Cambria"/>
          <w:sz w:val="24"/>
          <w:szCs w:val="24"/>
        </w:rPr>
        <w:t xml:space="preserve">Hine, C 2007, </w:t>
      </w:r>
      <w:r w:rsidR="00794F62">
        <w:rPr>
          <w:rFonts w:ascii="Cambria" w:hAnsi="Cambria"/>
          <w:sz w:val="24"/>
          <w:szCs w:val="24"/>
        </w:rPr>
        <w:t>‘</w:t>
      </w:r>
      <w:r w:rsidRPr="00411C40">
        <w:rPr>
          <w:rFonts w:ascii="Cambria" w:hAnsi="Cambria"/>
          <w:sz w:val="24"/>
          <w:szCs w:val="24"/>
        </w:rPr>
        <w:t>Multi-sited ethnography as a middle range methodology for contemporary STS</w:t>
      </w:r>
      <w:r w:rsidR="00794F62">
        <w:rPr>
          <w:rFonts w:ascii="Cambria" w:hAnsi="Cambria"/>
          <w:sz w:val="24"/>
          <w:szCs w:val="24"/>
        </w:rPr>
        <w:t>’,</w:t>
      </w:r>
      <w:r w:rsidRPr="00411C40">
        <w:rPr>
          <w:rFonts w:ascii="Cambria" w:hAnsi="Cambria"/>
          <w:sz w:val="24"/>
          <w:szCs w:val="24"/>
        </w:rPr>
        <w:t xml:space="preserve"> </w:t>
      </w:r>
      <w:r w:rsidRPr="00411C40">
        <w:rPr>
          <w:rFonts w:ascii="Cambria" w:hAnsi="Cambria"/>
          <w:i/>
          <w:sz w:val="24"/>
          <w:szCs w:val="24"/>
        </w:rPr>
        <w:t>Science, Technology &amp; Human Values</w:t>
      </w:r>
      <w:r w:rsidR="00794F62">
        <w:rPr>
          <w:rFonts w:ascii="Cambria" w:hAnsi="Cambria"/>
          <w:sz w:val="24"/>
          <w:szCs w:val="24"/>
        </w:rPr>
        <w:t>,</w:t>
      </w:r>
      <w:r w:rsidRPr="00411C40">
        <w:rPr>
          <w:rFonts w:ascii="Cambria" w:hAnsi="Cambria"/>
          <w:sz w:val="24"/>
          <w:szCs w:val="24"/>
        </w:rPr>
        <w:t xml:space="preserve"> vol.</w:t>
      </w:r>
      <w:r w:rsidR="00794F62">
        <w:rPr>
          <w:rFonts w:ascii="Cambria" w:hAnsi="Cambria"/>
          <w:sz w:val="24"/>
          <w:szCs w:val="24"/>
        </w:rPr>
        <w:t xml:space="preserve"> </w:t>
      </w:r>
      <w:r w:rsidRPr="00411C40">
        <w:rPr>
          <w:rFonts w:ascii="Cambria" w:hAnsi="Cambria"/>
          <w:sz w:val="24"/>
          <w:szCs w:val="24"/>
        </w:rPr>
        <w:t>32</w:t>
      </w:r>
      <w:r w:rsidR="00794F62">
        <w:rPr>
          <w:rFonts w:ascii="Cambria" w:hAnsi="Cambria"/>
          <w:sz w:val="24"/>
          <w:szCs w:val="24"/>
        </w:rPr>
        <w:t>,</w:t>
      </w:r>
      <w:r w:rsidRPr="00411C40">
        <w:rPr>
          <w:rFonts w:ascii="Cambria" w:hAnsi="Cambria"/>
          <w:sz w:val="24"/>
          <w:szCs w:val="24"/>
        </w:rPr>
        <w:t xml:space="preserve"> no. 6, pp. 652-671.</w:t>
      </w:r>
    </w:p>
    <w:p w14:paraId="2D64A999" w14:textId="5935034D" w:rsidR="00411C40" w:rsidRPr="00A007CA" w:rsidRDefault="00411C40" w:rsidP="00411C40">
      <w:pPr>
        <w:widowControl w:val="0"/>
        <w:suppressAutoHyphens/>
        <w:autoSpaceDN w:val="0"/>
        <w:spacing w:before="240" w:after="0" w:line="276" w:lineRule="auto"/>
        <w:textAlignment w:val="baseline"/>
        <w:rPr>
          <w:rFonts w:ascii="Cambria" w:hAnsi="Cambria"/>
          <w:sz w:val="24"/>
          <w:szCs w:val="24"/>
        </w:rPr>
      </w:pPr>
      <w:r w:rsidRPr="00A007CA">
        <w:rPr>
          <w:rFonts w:ascii="Cambria" w:hAnsi="Cambria"/>
          <w:sz w:val="24"/>
          <w:szCs w:val="24"/>
        </w:rPr>
        <w:t xml:space="preserve">Jarzabkowski, P, Bednarek, R &amp; Cabantous, L 2014 </w:t>
      </w:r>
      <w:r w:rsidR="00E12354">
        <w:rPr>
          <w:rFonts w:ascii="Cambria" w:hAnsi="Cambria"/>
          <w:sz w:val="24"/>
          <w:szCs w:val="24"/>
        </w:rPr>
        <w:t>‘</w:t>
      </w:r>
      <w:r w:rsidRPr="00A007CA">
        <w:rPr>
          <w:rFonts w:ascii="Cambria" w:hAnsi="Cambria"/>
          <w:sz w:val="24"/>
          <w:szCs w:val="24"/>
        </w:rPr>
        <w:t>Conducting global team-based ethnography: Methodological challenges and practical methods</w:t>
      </w:r>
      <w:r w:rsidR="00E12354">
        <w:rPr>
          <w:rFonts w:ascii="Cambria" w:hAnsi="Cambria"/>
          <w:sz w:val="24"/>
          <w:szCs w:val="24"/>
        </w:rPr>
        <w:t>’</w:t>
      </w:r>
      <w:r w:rsidRPr="00A007CA">
        <w:rPr>
          <w:rFonts w:ascii="Cambria" w:hAnsi="Cambria"/>
          <w:sz w:val="24"/>
          <w:szCs w:val="24"/>
        </w:rPr>
        <w:t xml:space="preserve">, </w:t>
      </w:r>
      <w:r w:rsidRPr="00A007CA">
        <w:rPr>
          <w:rFonts w:ascii="Cambria" w:hAnsi="Cambria"/>
          <w:i/>
          <w:sz w:val="24"/>
          <w:szCs w:val="24"/>
        </w:rPr>
        <w:t>Human Relations</w:t>
      </w:r>
      <w:r w:rsidRPr="00A007CA">
        <w:rPr>
          <w:rFonts w:ascii="Cambria" w:hAnsi="Cambria"/>
          <w:sz w:val="24"/>
          <w:szCs w:val="24"/>
        </w:rPr>
        <w:t xml:space="preserve">: 0018726714535449.  </w:t>
      </w:r>
    </w:p>
    <w:p w14:paraId="09CB2E86" w14:textId="77777777" w:rsidR="00411C40" w:rsidRPr="00411C40" w:rsidRDefault="00411C40" w:rsidP="00411C40">
      <w:pPr>
        <w:autoSpaceDE w:val="0"/>
        <w:autoSpaceDN w:val="0"/>
        <w:adjustRightInd w:val="0"/>
        <w:spacing w:after="0" w:line="240" w:lineRule="auto"/>
        <w:rPr>
          <w:rFonts w:ascii="Cambria" w:hAnsi="Cambria" w:cs="GillSans-Bold"/>
          <w:bCs/>
          <w:sz w:val="24"/>
          <w:szCs w:val="24"/>
        </w:rPr>
      </w:pPr>
    </w:p>
    <w:p w14:paraId="52C47949" w14:textId="3471B60D" w:rsidR="00411C40" w:rsidRPr="00411C40" w:rsidRDefault="00411C40" w:rsidP="00411C40">
      <w:pPr>
        <w:autoSpaceDE w:val="0"/>
        <w:autoSpaceDN w:val="0"/>
        <w:adjustRightInd w:val="0"/>
        <w:spacing w:after="0" w:line="240" w:lineRule="auto"/>
        <w:rPr>
          <w:rFonts w:ascii="Cambria" w:hAnsi="Cambria" w:cs="GillSans-Bold"/>
          <w:bCs/>
          <w:sz w:val="24"/>
          <w:szCs w:val="24"/>
        </w:rPr>
      </w:pPr>
      <w:r w:rsidRPr="00411C40">
        <w:rPr>
          <w:rFonts w:ascii="Cambria" w:hAnsi="Cambria" w:cs="GillSans-Bold"/>
          <w:bCs/>
          <w:sz w:val="24"/>
          <w:szCs w:val="24"/>
        </w:rPr>
        <w:t xml:space="preserve">Jonsen, K, Butler, C,  Mäkelä K, Piekkari, R, Drogendijk, R, Lauring, J, Lervik, J, Pahlberg, C, Vodosek, M &amp; Zander, L </w:t>
      </w:r>
      <w:r w:rsidRPr="00411C40">
        <w:rPr>
          <w:rFonts w:ascii="Cambria" w:hAnsi="Cambria" w:cs="GillSans"/>
          <w:sz w:val="24"/>
          <w:szCs w:val="24"/>
        </w:rPr>
        <w:t xml:space="preserve">2012, </w:t>
      </w:r>
      <w:r w:rsidR="00E12354">
        <w:rPr>
          <w:rFonts w:ascii="Cambria" w:hAnsi="Cambria" w:cs="GillSans"/>
          <w:sz w:val="24"/>
          <w:szCs w:val="24"/>
        </w:rPr>
        <w:t>‘</w:t>
      </w:r>
      <w:r w:rsidRPr="00411C40">
        <w:rPr>
          <w:rFonts w:ascii="Cambria" w:hAnsi="Cambria"/>
          <w:sz w:val="24"/>
          <w:szCs w:val="24"/>
        </w:rPr>
        <w:t>Processes of International Collaboration in Management Research: A Reflexive, Autoethnographic Approach</w:t>
      </w:r>
      <w:r w:rsidR="00E12354">
        <w:rPr>
          <w:rFonts w:ascii="Cambria" w:hAnsi="Cambria"/>
          <w:sz w:val="24"/>
          <w:szCs w:val="24"/>
        </w:rPr>
        <w:t>’</w:t>
      </w:r>
      <w:r w:rsidRPr="00411C40">
        <w:rPr>
          <w:rFonts w:ascii="Cambria" w:hAnsi="Cambria"/>
          <w:sz w:val="24"/>
          <w:szCs w:val="24"/>
        </w:rPr>
        <w:t xml:space="preserve">, </w:t>
      </w:r>
      <w:r w:rsidRPr="00411C40">
        <w:rPr>
          <w:rFonts w:ascii="Cambria" w:hAnsi="Cambria" w:cs="GillSans"/>
          <w:i/>
          <w:sz w:val="24"/>
          <w:szCs w:val="24"/>
        </w:rPr>
        <w:t xml:space="preserve">Journal of Management Inquiry, </w:t>
      </w:r>
      <w:r w:rsidRPr="00411C40">
        <w:rPr>
          <w:rFonts w:ascii="Cambria" w:hAnsi="Cambria" w:cs="GillSans"/>
          <w:sz w:val="24"/>
          <w:szCs w:val="24"/>
        </w:rPr>
        <w:t>vol. 22, no. 4, pp. 394–413.</w:t>
      </w:r>
    </w:p>
    <w:p w14:paraId="566DBE9C" w14:textId="77777777" w:rsidR="00411C40" w:rsidRPr="00411C40" w:rsidRDefault="00411C40" w:rsidP="00411C40">
      <w:pPr>
        <w:autoSpaceDE w:val="0"/>
        <w:autoSpaceDN w:val="0"/>
        <w:adjustRightInd w:val="0"/>
        <w:spacing w:after="0" w:line="240" w:lineRule="auto"/>
      </w:pPr>
    </w:p>
    <w:p w14:paraId="4B363F63" w14:textId="567ED72F" w:rsidR="00411C40" w:rsidRPr="00411C40" w:rsidRDefault="00411C40" w:rsidP="00411C40">
      <w:pPr>
        <w:autoSpaceDE w:val="0"/>
        <w:autoSpaceDN w:val="0"/>
        <w:adjustRightInd w:val="0"/>
        <w:spacing w:after="0" w:line="240" w:lineRule="auto"/>
        <w:rPr>
          <w:rFonts w:ascii="Cambria" w:hAnsi="Cambria" w:cs="Times-Roman"/>
          <w:sz w:val="24"/>
          <w:szCs w:val="24"/>
        </w:rPr>
      </w:pPr>
      <w:r w:rsidRPr="00411C40">
        <w:rPr>
          <w:rFonts w:ascii="Cambria" w:hAnsi="Cambria" w:cs="Times-Roman"/>
          <w:sz w:val="24"/>
          <w:szCs w:val="24"/>
        </w:rPr>
        <w:t xml:space="preserve">Karra, N &amp; Phillips, N 2008, </w:t>
      </w:r>
      <w:r w:rsidR="00E12354">
        <w:rPr>
          <w:rFonts w:ascii="Cambria" w:hAnsi="Cambria" w:cs="Times-Roman"/>
          <w:sz w:val="24"/>
          <w:szCs w:val="24"/>
        </w:rPr>
        <w:t>‘</w:t>
      </w:r>
      <w:r w:rsidRPr="00411C40">
        <w:rPr>
          <w:rFonts w:ascii="Cambria" w:hAnsi="Cambria"/>
          <w:sz w:val="24"/>
          <w:szCs w:val="24"/>
        </w:rPr>
        <w:t>Researching “Back Home” International Management Research as Autoethnography</w:t>
      </w:r>
      <w:r w:rsidR="00E12354">
        <w:rPr>
          <w:rFonts w:ascii="Cambria" w:hAnsi="Cambria"/>
          <w:sz w:val="24"/>
          <w:szCs w:val="24"/>
        </w:rPr>
        <w:t>’</w:t>
      </w:r>
      <w:r w:rsidRPr="00411C40">
        <w:rPr>
          <w:rFonts w:ascii="Cambria" w:hAnsi="Cambria"/>
          <w:sz w:val="24"/>
          <w:szCs w:val="24"/>
        </w:rPr>
        <w:t xml:space="preserve">, </w:t>
      </w:r>
      <w:r w:rsidRPr="00411C40">
        <w:rPr>
          <w:rFonts w:ascii="Cambria" w:hAnsi="Cambria" w:cs="Times-Bold"/>
          <w:bCs/>
          <w:i/>
          <w:sz w:val="24"/>
          <w:szCs w:val="24"/>
        </w:rPr>
        <w:t>Organizational Research Methods</w:t>
      </w:r>
      <w:r w:rsidRPr="00411C40">
        <w:rPr>
          <w:rFonts w:ascii="Cambria" w:hAnsi="Cambria" w:cs="Times-Roman"/>
          <w:sz w:val="24"/>
          <w:szCs w:val="24"/>
        </w:rPr>
        <w:t>, vol. 11, no. 3, pp. 541-561.</w:t>
      </w:r>
    </w:p>
    <w:p w14:paraId="7B2A9533" w14:textId="77777777" w:rsidR="00411C40" w:rsidRPr="00411C40" w:rsidRDefault="00411C40" w:rsidP="00411C40">
      <w:pPr>
        <w:spacing w:line="276" w:lineRule="auto"/>
      </w:pPr>
    </w:p>
    <w:p w14:paraId="2BAAB65F" w14:textId="7705886E" w:rsidR="00411C40" w:rsidRPr="00411C40" w:rsidRDefault="00411C40" w:rsidP="00411C40">
      <w:pPr>
        <w:spacing w:line="276" w:lineRule="auto"/>
        <w:rPr>
          <w:rFonts w:ascii="Cambria" w:hAnsi="Cambria"/>
          <w:sz w:val="24"/>
          <w:szCs w:val="24"/>
        </w:rPr>
      </w:pPr>
      <w:r w:rsidRPr="00411C40">
        <w:rPr>
          <w:rFonts w:ascii="Cambria" w:hAnsi="Cambria"/>
          <w:sz w:val="24"/>
          <w:szCs w:val="24"/>
        </w:rPr>
        <w:t xml:space="preserve">Marcus, G 1995, </w:t>
      </w:r>
      <w:r w:rsidR="00E12354">
        <w:rPr>
          <w:rFonts w:ascii="Cambria" w:hAnsi="Cambria"/>
          <w:sz w:val="24"/>
          <w:szCs w:val="24"/>
        </w:rPr>
        <w:t>‘</w:t>
      </w:r>
      <w:r w:rsidRPr="00411C40">
        <w:rPr>
          <w:rFonts w:ascii="Cambria" w:hAnsi="Cambria"/>
          <w:sz w:val="24"/>
          <w:szCs w:val="24"/>
        </w:rPr>
        <w:t>Ethnography in/of the World System: The Emergence of Multi-Sited Ethnography</w:t>
      </w:r>
      <w:r w:rsidR="00E12354">
        <w:rPr>
          <w:rFonts w:ascii="Cambria" w:hAnsi="Cambria"/>
          <w:sz w:val="24"/>
          <w:szCs w:val="24"/>
        </w:rPr>
        <w:t>’</w:t>
      </w:r>
      <w:r w:rsidRPr="00411C40">
        <w:rPr>
          <w:rFonts w:ascii="Cambria" w:hAnsi="Cambria"/>
          <w:sz w:val="24"/>
          <w:szCs w:val="24"/>
        </w:rPr>
        <w:t xml:space="preserve">, </w:t>
      </w:r>
      <w:r w:rsidRPr="00411C40">
        <w:rPr>
          <w:rFonts w:ascii="Cambria" w:hAnsi="Cambria"/>
          <w:i/>
          <w:sz w:val="24"/>
          <w:szCs w:val="24"/>
        </w:rPr>
        <w:t>Annual Review of Anthropology</w:t>
      </w:r>
      <w:r w:rsidRPr="00411C40">
        <w:rPr>
          <w:rFonts w:ascii="Cambria" w:hAnsi="Cambria"/>
          <w:sz w:val="24"/>
          <w:szCs w:val="24"/>
        </w:rPr>
        <w:t>, vol. 24, pp. 95-117.</w:t>
      </w:r>
    </w:p>
    <w:p w14:paraId="4F232344" w14:textId="77777777" w:rsidR="00411C40" w:rsidRPr="00411C40" w:rsidRDefault="00411C40" w:rsidP="00411C40">
      <w:pPr>
        <w:spacing w:line="276" w:lineRule="auto"/>
        <w:rPr>
          <w:rFonts w:ascii="Cambria" w:hAnsi="Cambria"/>
          <w:sz w:val="24"/>
          <w:szCs w:val="24"/>
        </w:rPr>
      </w:pPr>
      <w:r w:rsidRPr="00411C40">
        <w:rPr>
          <w:rFonts w:ascii="Cambria" w:eastAsia="Times New Roman" w:hAnsi="Cambria" w:cs="Times New Roman"/>
          <w:sz w:val="24"/>
          <w:szCs w:val="24"/>
          <w:lang w:eastAsia="en-AU"/>
        </w:rPr>
        <w:t xml:space="preserve">Mbembe, A 2001, </w:t>
      </w:r>
      <w:r w:rsidRPr="00411C40">
        <w:rPr>
          <w:rFonts w:ascii="Cambria" w:hAnsi="Cambria" w:cs="Arial"/>
          <w:i/>
          <w:iCs/>
          <w:sz w:val="24"/>
          <w:szCs w:val="24"/>
        </w:rPr>
        <w:t>On the Postcolony</w:t>
      </w:r>
      <w:r w:rsidRPr="00411C40">
        <w:rPr>
          <w:rFonts w:ascii="Cambria" w:hAnsi="Cambria" w:cs="Arial"/>
          <w:sz w:val="24"/>
          <w:szCs w:val="24"/>
        </w:rPr>
        <w:t xml:space="preserve">, </w:t>
      </w:r>
      <w:hyperlink r:id="rId28" w:tooltip="University of California Press" w:history="1">
        <w:r w:rsidRPr="00411C40">
          <w:rPr>
            <w:rFonts w:ascii="Cambria" w:hAnsi="Cambria" w:cs="Arial"/>
            <w:sz w:val="24"/>
            <w:szCs w:val="24"/>
          </w:rPr>
          <w:t>University of California Press</w:t>
        </w:r>
      </w:hyperlink>
      <w:r w:rsidRPr="00411C40">
        <w:rPr>
          <w:rFonts w:ascii="Cambria" w:hAnsi="Cambria" w:cs="Arial"/>
          <w:sz w:val="24"/>
          <w:szCs w:val="24"/>
        </w:rPr>
        <w:t>, US.</w:t>
      </w:r>
    </w:p>
    <w:p w14:paraId="120CCFDB" w14:textId="61CC82D4" w:rsidR="00411C40" w:rsidRPr="00411C40" w:rsidRDefault="00411C40" w:rsidP="00411C40">
      <w:pPr>
        <w:rPr>
          <w:rFonts w:ascii="Cambria" w:hAnsi="Cambria"/>
          <w:sz w:val="24"/>
          <w:szCs w:val="24"/>
        </w:rPr>
      </w:pPr>
      <w:r w:rsidRPr="00411C40">
        <w:rPr>
          <w:rFonts w:ascii="Cambria" w:hAnsi="Cambria"/>
          <w:sz w:val="24"/>
          <w:szCs w:val="24"/>
        </w:rPr>
        <w:t>Ou, A, Varriale, L</w:t>
      </w:r>
      <w:r w:rsidR="00E12354">
        <w:rPr>
          <w:rFonts w:ascii="Cambria" w:hAnsi="Cambria"/>
          <w:sz w:val="24"/>
          <w:szCs w:val="24"/>
        </w:rPr>
        <w:t xml:space="preserve"> &amp;</w:t>
      </w:r>
      <w:r w:rsidRPr="00411C40">
        <w:rPr>
          <w:rFonts w:ascii="Cambria" w:hAnsi="Cambria"/>
          <w:sz w:val="24"/>
          <w:szCs w:val="24"/>
        </w:rPr>
        <w:t xml:space="preserve"> Tsui, A 2012, </w:t>
      </w:r>
      <w:r w:rsidR="00E12354">
        <w:rPr>
          <w:rFonts w:ascii="Cambria" w:hAnsi="Cambria"/>
          <w:sz w:val="24"/>
          <w:szCs w:val="24"/>
        </w:rPr>
        <w:t>‘</w:t>
      </w:r>
      <w:r w:rsidRPr="00411C40">
        <w:rPr>
          <w:rFonts w:ascii="Cambria" w:hAnsi="Cambria"/>
          <w:sz w:val="24"/>
          <w:szCs w:val="24"/>
        </w:rPr>
        <w:t>International Collaboration for Academic Publication: Implications From the Resource-Based View and Transaction Cost Theory</w:t>
      </w:r>
      <w:r w:rsidR="00E12354">
        <w:rPr>
          <w:rFonts w:ascii="Cambria" w:hAnsi="Cambria"/>
          <w:sz w:val="24"/>
          <w:szCs w:val="24"/>
        </w:rPr>
        <w:t>’</w:t>
      </w:r>
      <w:r w:rsidRPr="00411C40">
        <w:rPr>
          <w:rFonts w:ascii="Cambria" w:hAnsi="Cambria"/>
          <w:sz w:val="24"/>
          <w:szCs w:val="24"/>
        </w:rPr>
        <w:t xml:space="preserve">, </w:t>
      </w:r>
      <w:r w:rsidRPr="00411C40">
        <w:rPr>
          <w:rFonts w:ascii="Cambria" w:hAnsi="Cambria"/>
          <w:i/>
          <w:sz w:val="24"/>
          <w:szCs w:val="24"/>
        </w:rPr>
        <w:t xml:space="preserve">Group &amp; Organization Management, </w:t>
      </w:r>
      <w:r w:rsidRPr="00411C40">
        <w:rPr>
          <w:rFonts w:ascii="Cambria" w:hAnsi="Cambria"/>
          <w:sz w:val="24"/>
          <w:szCs w:val="24"/>
        </w:rPr>
        <w:t>vol. 37, no. 4, pp. 407–451.</w:t>
      </w:r>
    </w:p>
    <w:p w14:paraId="108ECA78" w14:textId="7DC3E165" w:rsidR="00411C40" w:rsidRPr="00A007CA" w:rsidRDefault="00411C40" w:rsidP="00411C40">
      <w:pPr>
        <w:spacing w:before="240" w:after="0" w:line="360" w:lineRule="auto"/>
        <w:rPr>
          <w:rFonts w:ascii="Cambria" w:eastAsia="Times New Roman" w:hAnsi="Cambria" w:cstheme="majorBidi"/>
          <w:sz w:val="24"/>
          <w:szCs w:val="24"/>
          <w:lang w:val="en"/>
        </w:rPr>
      </w:pPr>
      <w:r w:rsidRPr="00A007CA">
        <w:rPr>
          <w:rFonts w:ascii="Cambria" w:eastAsia="Times New Roman" w:hAnsi="Cambria" w:cstheme="majorBidi"/>
          <w:sz w:val="24"/>
          <w:szCs w:val="24"/>
          <w:lang w:val="en"/>
        </w:rPr>
        <w:t xml:space="preserve">Povinelli, E 2002, </w:t>
      </w:r>
      <w:r w:rsidR="00E12354" w:rsidRPr="00A007CA">
        <w:rPr>
          <w:rFonts w:ascii="Cambria" w:eastAsia="Times New Roman" w:hAnsi="Cambria" w:cstheme="majorBidi"/>
          <w:sz w:val="24"/>
          <w:szCs w:val="24"/>
          <w:lang w:val="en"/>
        </w:rPr>
        <w:t>‘</w:t>
      </w:r>
      <w:r w:rsidRPr="00A007CA">
        <w:rPr>
          <w:rFonts w:ascii="Cambria" w:eastAsia="Times New Roman" w:hAnsi="Cambria" w:cstheme="majorBidi"/>
          <w:sz w:val="24"/>
          <w:szCs w:val="24"/>
          <w:lang w:val="en"/>
        </w:rPr>
        <w:t>Notes on Gridlock: Genealogy, Intimacy, Sexuality</w:t>
      </w:r>
      <w:r w:rsidR="00E12354" w:rsidRPr="00A007CA">
        <w:rPr>
          <w:rFonts w:ascii="Cambria" w:eastAsia="Times New Roman" w:hAnsi="Cambria" w:cstheme="majorBidi"/>
          <w:sz w:val="24"/>
          <w:szCs w:val="24"/>
          <w:lang w:val="en"/>
        </w:rPr>
        <w:t>’,</w:t>
      </w:r>
      <w:r w:rsidRPr="00A007CA">
        <w:rPr>
          <w:rFonts w:ascii="Cambria" w:eastAsia="Times New Roman" w:hAnsi="Cambria" w:cstheme="majorBidi"/>
          <w:sz w:val="24"/>
          <w:szCs w:val="24"/>
          <w:lang w:val="en"/>
        </w:rPr>
        <w:t xml:space="preserve"> </w:t>
      </w:r>
      <w:r w:rsidRPr="00A007CA">
        <w:rPr>
          <w:rFonts w:ascii="Cambria" w:eastAsia="Times New Roman" w:hAnsi="Cambria" w:cstheme="majorBidi"/>
          <w:i/>
          <w:iCs/>
          <w:sz w:val="24"/>
          <w:szCs w:val="24"/>
          <w:lang w:val="en"/>
        </w:rPr>
        <w:t>Public Culture</w:t>
      </w:r>
      <w:r w:rsidRPr="00A007CA">
        <w:rPr>
          <w:rFonts w:ascii="Cambria" w:eastAsia="Times New Roman" w:hAnsi="Cambria" w:cstheme="majorBidi"/>
          <w:iCs/>
          <w:sz w:val="24"/>
          <w:szCs w:val="24"/>
          <w:lang w:val="en"/>
        </w:rPr>
        <w:t>, vol. 14, no. 1, pp. 215-238.</w:t>
      </w:r>
    </w:p>
    <w:p w14:paraId="50FA2320" w14:textId="77777777" w:rsidR="00411C40" w:rsidRPr="00A007CA" w:rsidRDefault="00411C40" w:rsidP="00411C40">
      <w:pPr>
        <w:spacing w:before="240" w:after="0" w:line="360" w:lineRule="auto"/>
        <w:rPr>
          <w:rFonts w:ascii="Cambria" w:eastAsia="Times New Roman" w:hAnsi="Cambria" w:cstheme="majorBidi"/>
          <w:sz w:val="24"/>
          <w:szCs w:val="24"/>
        </w:rPr>
      </w:pPr>
      <w:r w:rsidRPr="00A007CA">
        <w:rPr>
          <w:rFonts w:ascii="Cambria" w:eastAsia="Times New Roman" w:hAnsi="Cambria" w:cstheme="majorBidi"/>
          <w:sz w:val="24"/>
          <w:szCs w:val="24"/>
        </w:rPr>
        <w:t xml:space="preserve">Povinelli, E 2006, </w:t>
      </w:r>
      <w:r w:rsidRPr="00A007CA">
        <w:rPr>
          <w:rFonts w:ascii="Cambria" w:eastAsia="Times New Roman" w:hAnsi="Cambria" w:cstheme="majorBidi"/>
          <w:i/>
          <w:sz w:val="24"/>
          <w:szCs w:val="24"/>
        </w:rPr>
        <w:t>The empire of love: toward a theory of intimacy, genealogy, and carnality</w:t>
      </w:r>
      <w:r w:rsidRPr="00A007CA">
        <w:rPr>
          <w:rFonts w:ascii="Cambria" w:eastAsia="Times New Roman" w:hAnsi="Cambria" w:cstheme="majorBidi"/>
          <w:sz w:val="24"/>
          <w:szCs w:val="24"/>
        </w:rPr>
        <w:t>, Duke University Press, Durham, U.S.A.</w:t>
      </w:r>
    </w:p>
    <w:p w14:paraId="2722720C" w14:textId="18938386" w:rsidR="00411C40" w:rsidRPr="00E12354" w:rsidRDefault="00411C40" w:rsidP="00411C40">
      <w:pPr>
        <w:rPr>
          <w:rFonts w:ascii="Cambria" w:hAnsi="Cambria"/>
          <w:sz w:val="24"/>
          <w:szCs w:val="24"/>
        </w:rPr>
      </w:pPr>
      <w:r w:rsidRPr="00E12354">
        <w:rPr>
          <w:rFonts w:ascii="Cambria" w:hAnsi="Cambria"/>
          <w:sz w:val="24"/>
          <w:szCs w:val="24"/>
        </w:rPr>
        <w:t xml:space="preserve">Said, E 1989, </w:t>
      </w:r>
      <w:r w:rsidR="00E12354" w:rsidRPr="00E12354">
        <w:rPr>
          <w:rFonts w:ascii="Cambria" w:hAnsi="Cambria"/>
          <w:sz w:val="24"/>
          <w:szCs w:val="24"/>
        </w:rPr>
        <w:t>‘</w:t>
      </w:r>
      <w:r w:rsidRPr="00E12354">
        <w:rPr>
          <w:rFonts w:ascii="Cambria" w:hAnsi="Cambria"/>
          <w:sz w:val="24"/>
          <w:szCs w:val="24"/>
        </w:rPr>
        <w:t>Representing the Colonized: Anthropology's Interlocutors</w:t>
      </w:r>
      <w:r w:rsidR="00E12354" w:rsidRPr="00E12354">
        <w:rPr>
          <w:rFonts w:ascii="Cambria" w:hAnsi="Cambria"/>
          <w:sz w:val="24"/>
          <w:szCs w:val="24"/>
        </w:rPr>
        <w:t>’</w:t>
      </w:r>
      <w:r w:rsidRPr="00E12354">
        <w:rPr>
          <w:rFonts w:ascii="Cambria" w:hAnsi="Cambria"/>
          <w:sz w:val="24"/>
          <w:szCs w:val="24"/>
        </w:rPr>
        <w:t xml:space="preserve">, </w:t>
      </w:r>
      <w:r w:rsidRPr="00E12354">
        <w:rPr>
          <w:rFonts w:ascii="Cambria" w:hAnsi="Cambria"/>
          <w:i/>
          <w:sz w:val="24"/>
          <w:szCs w:val="24"/>
        </w:rPr>
        <w:t>Critical Inquiry</w:t>
      </w:r>
      <w:r w:rsidRPr="00E12354">
        <w:rPr>
          <w:rFonts w:ascii="Cambria" w:hAnsi="Cambria"/>
          <w:sz w:val="24"/>
          <w:szCs w:val="24"/>
        </w:rPr>
        <w:t>, vol. 15, no. 2, pp. 205-225.</w:t>
      </w:r>
    </w:p>
    <w:p w14:paraId="7E7971AE" w14:textId="5EAACC7C" w:rsidR="00574F0E" w:rsidRPr="00A007CA" w:rsidRDefault="00574F0E" w:rsidP="00574F0E">
      <w:pPr>
        <w:rPr>
          <w:rFonts w:ascii="Cambria" w:hAnsi="Cambria"/>
          <w:sz w:val="24"/>
          <w:szCs w:val="24"/>
        </w:rPr>
      </w:pPr>
      <w:r w:rsidRPr="00A007CA">
        <w:rPr>
          <w:rFonts w:ascii="Cambria" w:hAnsi="Cambria"/>
          <w:sz w:val="24"/>
          <w:szCs w:val="24"/>
        </w:rPr>
        <w:t xml:space="preserve">Siemens, L, Cunningham, R, Duff, W, &amp; Warwick, C 2011 ‘A tale of two cities: implications of the similarities and differences in collaborative approaches within the digital libraries and digital humanities communities’, </w:t>
      </w:r>
      <w:r w:rsidRPr="00A007CA">
        <w:rPr>
          <w:rFonts w:ascii="Cambria" w:hAnsi="Cambria"/>
          <w:i/>
          <w:sz w:val="24"/>
          <w:szCs w:val="24"/>
        </w:rPr>
        <w:t>Literary and Linguistic Computing</w:t>
      </w:r>
      <w:r w:rsidRPr="00A007CA">
        <w:rPr>
          <w:rFonts w:ascii="Cambria" w:hAnsi="Cambria"/>
          <w:sz w:val="24"/>
          <w:szCs w:val="24"/>
        </w:rPr>
        <w:t>, vol. 26, no. 3, pp. 335-348.</w:t>
      </w:r>
    </w:p>
    <w:p w14:paraId="631A96C3" w14:textId="44E846FE" w:rsidR="00332C0B" w:rsidRPr="00A007CA" w:rsidRDefault="00332C0B" w:rsidP="00574F0E">
      <w:pPr>
        <w:rPr>
          <w:rFonts w:ascii="Cambria" w:hAnsi="Cambria"/>
          <w:sz w:val="24"/>
          <w:szCs w:val="24"/>
        </w:rPr>
      </w:pPr>
      <w:r w:rsidRPr="00A007CA">
        <w:rPr>
          <w:rFonts w:ascii="Cambria" w:hAnsi="Cambria"/>
          <w:sz w:val="24"/>
          <w:szCs w:val="24"/>
        </w:rPr>
        <w:t>Siemens, L, Burr, E 2013 ‘A trip around the world: Accommodating geographical, linguistic and cultural diversity in academic research teams’</w:t>
      </w:r>
      <w:r w:rsidR="00E12354" w:rsidRPr="00A007CA">
        <w:rPr>
          <w:rFonts w:ascii="Cambria" w:hAnsi="Cambria"/>
          <w:sz w:val="24"/>
          <w:szCs w:val="24"/>
        </w:rPr>
        <w:t>,</w:t>
      </w:r>
      <w:r w:rsidRPr="00A007CA">
        <w:rPr>
          <w:rFonts w:ascii="Cambria" w:hAnsi="Cambria"/>
          <w:sz w:val="24"/>
          <w:szCs w:val="24"/>
        </w:rPr>
        <w:t xml:space="preserve"> </w:t>
      </w:r>
      <w:r w:rsidRPr="00A007CA">
        <w:rPr>
          <w:rFonts w:ascii="Cambria" w:hAnsi="Cambria"/>
          <w:i/>
          <w:sz w:val="24"/>
          <w:szCs w:val="24"/>
        </w:rPr>
        <w:t>Literary and Linguistic Computing</w:t>
      </w:r>
      <w:r w:rsidRPr="00A007CA">
        <w:rPr>
          <w:rFonts w:ascii="Cambria" w:hAnsi="Cambria"/>
          <w:sz w:val="24"/>
          <w:szCs w:val="24"/>
        </w:rPr>
        <w:t xml:space="preserve">, vol. 28, no. 2, </w:t>
      </w:r>
      <w:r w:rsidR="00E12354" w:rsidRPr="00A007CA">
        <w:rPr>
          <w:rFonts w:ascii="Cambria" w:hAnsi="Cambria"/>
          <w:sz w:val="24"/>
          <w:szCs w:val="24"/>
        </w:rPr>
        <w:t xml:space="preserve">pp. </w:t>
      </w:r>
      <w:r w:rsidRPr="00A007CA">
        <w:rPr>
          <w:rFonts w:ascii="Cambria" w:hAnsi="Cambria"/>
          <w:sz w:val="24"/>
          <w:szCs w:val="24"/>
        </w:rPr>
        <w:t>331-340.</w:t>
      </w:r>
    </w:p>
    <w:p w14:paraId="4D1321D1" w14:textId="6CEEB7A9" w:rsidR="00411C40" w:rsidRPr="00E12354" w:rsidRDefault="00411C40" w:rsidP="00411C40">
      <w:pPr>
        <w:autoSpaceDE w:val="0"/>
        <w:autoSpaceDN w:val="0"/>
        <w:adjustRightInd w:val="0"/>
        <w:spacing w:after="0" w:line="240" w:lineRule="auto"/>
        <w:rPr>
          <w:rFonts w:ascii="Cambria" w:hAnsi="Cambria" w:cs="Arial"/>
          <w:color w:val="222222"/>
          <w:sz w:val="24"/>
          <w:szCs w:val="24"/>
          <w:bdr w:val="none" w:sz="0" w:space="0" w:color="auto" w:frame="1"/>
          <w:shd w:val="clear" w:color="auto" w:fill="FFFFFF"/>
        </w:rPr>
      </w:pPr>
      <w:r w:rsidRPr="00E12354">
        <w:rPr>
          <w:rFonts w:ascii="Cambria" w:hAnsi="Cambria" w:cs="Times-Roman"/>
          <w:sz w:val="24"/>
          <w:szCs w:val="24"/>
        </w:rPr>
        <w:t xml:space="preserve">Thomas, R, Tienari, J, Davies, A &amp; Meriläinen, S </w:t>
      </w:r>
      <w:r w:rsidRPr="00E12354">
        <w:rPr>
          <w:rFonts w:ascii="Cambria" w:hAnsi="Cambria" w:cs="Arial"/>
          <w:color w:val="222222"/>
          <w:sz w:val="24"/>
          <w:szCs w:val="24"/>
          <w:bdr w:val="none" w:sz="0" w:space="0" w:color="auto" w:frame="1"/>
          <w:shd w:val="clear" w:color="auto" w:fill="FFFFFF"/>
        </w:rPr>
        <w:t>2009, </w:t>
      </w:r>
      <w:r w:rsidR="00E12354" w:rsidRPr="00E12354">
        <w:rPr>
          <w:rFonts w:ascii="Cambria" w:hAnsi="Cambria" w:cs="Arial"/>
          <w:color w:val="222222"/>
          <w:sz w:val="24"/>
          <w:szCs w:val="24"/>
          <w:bdr w:val="none" w:sz="0" w:space="0" w:color="auto" w:frame="1"/>
          <w:shd w:val="clear" w:color="auto" w:fill="FFFFFF"/>
        </w:rPr>
        <w:t>‘</w:t>
      </w:r>
      <w:r w:rsidRPr="00E12354">
        <w:rPr>
          <w:rFonts w:ascii="Cambria" w:hAnsi="Cambria" w:cs="Arial"/>
          <w:bCs/>
          <w:color w:val="111111"/>
          <w:sz w:val="24"/>
          <w:szCs w:val="24"/>
          <w:bdr w:val="none" w:sz="0" w:space="0" w:color="auto" w:frame="1"/>
          <w:shd w:val="clear" w:color="auto" w:fill="FFFFFF"/>
        </w:rPr>
        <w:t>Let's Talk about "Us": A Reflexive Account of a Cross-Cultural Research Collaboration</w:t>
      </w:r>
      <w:r w:rsidR="00E12354" w:rsidRPr="00E12354">
        <w:rPr>
          <w:rFonts w:ascii="Cambria" w:hAnsi="Cambria" w:cs="Arial"/>
          <w:bCs/>
          <w:color w:val="111111"/>
          <w:sz w:val="24"/>
          <w:szCs w:val="24"/>
          <w:bdr w:val="none" w:sz="0" w:space="0" w:color="auto" w:frame="1"/>
          <w:shd w:val="clear" w:color="auto" w:fill="FFFFFF"/>
        </w:rPr>
        <w:t>’</w:t>
      </w:r>
      <w:r w:rsidRPr="00E12354">
        <w:rPr>
          <w:rFonts w:ascii="Cambria" w:hAnsi="Cambria" w:cs="Arial"/>
          <w:bCs/>
          <w:color w:val="111111"/>
          <w:sz w:val="24"/>
          <w:szCs w:val="24"/>
          <w:bdr w:val="none" w:sz="0" w:space="0" w:color="auto" w:frame="1"/>
          <w:shd w:val="clear" w:color="auto" w:fill="FFFFFF"/>
        </w:rPr>
        <w:t xml:space="preserve">, </w:t>
      </w:r>
      <w:r w:rsidRPr="00E12354">
        <w:rPr>
          <w:rFonts w:ascii="Cambria" w:hAnsi="Cambria" w:cs="Arial"/>
          <w:i/>
          <w:color w:val="222222"/>
          <w:sz w:val="24"/>
          <w:szCs w:val="24"/>
          <w:bdr w:val="none" w:sz="0" w:space="0" w:color="auto" w:frame="1"/>
          <w:shd w:val="clear" w:color="auto" w:fill="FFFFFF"/>
        </w:rPr>
        <w:t xml:space="preserve">Journal of Management Inquiry, </w:t>
      </w:r>
      <w:r w:rsidRPr="00E12354">
        <w:rPr>
          <w:rFonts w:ascii="Cambria" w:hAnsi="Cambria" w:cs="Arial"/>
          <w:color w:val="222222"/>
          <w:sz w:val="24"/>
          <w:szCs w:val="24"/>
          <w:bdr w:val="none" w:sz="0" w:space="0" w:color="auto" w:frame="1"/>
          <w:shd w:val="clear" w:color="auto" w:fill="FFFFFF"/>
        </w:rPr>
        <w:t>vol. 1, no. 18, pp. 313-324.</w:t>
      </w:r>
    </w:p>
    <w:p w14:paraId="72053C65" w14:textId="77777777" w:rsidR="00411C40" w:rsidRPr="00E12354" w:rsidRDefault="00411C40" w:rsidP="00411C40">
      <w:pPr>
        <w:autoSpaceDE w:val="0"/>
        <w:autoSpaceDN w:val="0"/>
        <w:adjustRightInd w:val="0"/>
        <w:spacing w:after="0" w:line="240" w:lineRule="auto"/>
        <w:rPr>
          <w:rFonts w:ascii="Cambria" w:hAnsi="Cambria" w:cs="Arial"/>
          <w:color w:val="222222"/>
          <w:sz w:val="24"/>
          <w:szCs w:val="24"/>
          <w:bdr w:val="none" w:sz="0" w:space="0" w:color="auto" w:frame="1"/>
          <w:shd w:val="clear" w:color="auto" w:fill="FFFFFF"/>
        </w:rPr>
      </w:pPr>
    </w:p>
    <w:p w14:paraId="4DEAD6FE" w14:textId="12C369C3" w:rsidR="00411C40" w:rsidRPr="00E12354" w:rsidRDefault="00411C40" w:rsidP="00411C40">
      <w:pPr>
        <w:autoSpaceDE w:val="0"/>
        <w:autoSpaceDN w:val="0"/>
        <w:adjustRightInd w:val="0"/>
        <w:spacing w:after="0" w:line="240" w:lineRule="auto"/>
        <w:rPr>
          <w:rFonts w:ascii="Cambria" w:hAnsi="Cambria"/>
          <w:sz w:val="24"/>
          <w:szCs w:val="24"/>
        </w:rPr>
      </w:pPr>
      <w:r w:rsidRPr="00E12354">
        <w:rPr>
          <w:rFonts w:ascii="Cambria" w:hAnsi="Cambria"/>
          <w:sz w:val="24"/>
          <w:szCs w:val="24"/>
        </w:rPr>
        <w:t xml:space="preserve">Van Maanen, J 2006, </w:t>
      </w:r>
      <w:r w:rsidR="00E12354" w:rsidRPr="00E12354">
        <w:rPr>
          <w:rFonts w:ascii="Cambria" w:hAnsi="Cambria"/>
          <w:sz w:val="24"/>
          <w:szCs w:val="24"/>
        </w:rPr>
        <w:t>‘</w:t>
      </w:r>
      <w:r w:rsidRPr="00E12354">
        <w:rPr>
          <w:rFonts w:ascii="Cambria" w:hAnsi="Cambria"/>
          <w:sz w:val="24"/>
          <w:szCs w:val="24"/>
        </w:rPr>
        <w:t>Ethnography then and now</w:t>
      </w:r>
      <w:r w:rsidR="00E12354" w:rsidRPr="00E12354">
        <w:rPr>
          <w:rFonts w:ascii="Cambria" w:hAnsi="Cambria"/>
          <w:sz w:val="24"/>
          <w:szCs w:val="24"/>
        </w:rPr>
        <w:t>’</w:t>
      </w:r>
      <w:r w:rsidRPr="00E12354">
        <w:rPr>
          <w:rFonts w:ascii="Cambria" w:hAnsi="Cambria"/>
          <w:sz w:val="24"/>
          <w:szCs w:val="24"/>
        </w:rPr>
        <w:t xml:space="preserve">, </w:t>
      </w:r>
      <w:r w:rsidRPr="00E12354">
        <w:rPr>
          <w:rFonts w:ascii="Cambria" w:hAnsi="Cambria"/>
          <w:i/>
          <w:sz w:val="24"/>
          <w:szCs w:val="24"/>
        </w:rPr>
        <w:t xml:space="preserve">Qualitative Research in Organizations and Management: An International Journal, </w:t>
      </w:r>
      <w:r w:rsidRPr="00E12354">
        <w:rPr>
          <w:rFonts w:ascii="Cambria" w:hAnsi="Cambria"/>
          <w:sz w:val="24"/>
          <w:szCs w:val="24"/>
        </w:rPr>
        <w:t>vol. 1, no. 1, pp. 13-21.</w:t>
      </w:r>
    </w:p>
    <w:p w14:paraId="4546A21E" w14:textId="77777777" w:rsidR="00411C40" w:rsidRPr="00E12354" w:rsidRDefault="00411C40" w:rsidP="00411C40">
      <w:pPr>
        <w:autoSpaceDE w:val="0"/>
        <w:autoSpaceDN w:val="0"/>
        <w:adjustRightInd w:val="0"/>
        <w:spacing w:after="0" w:line="240" w:lineRule="auto"/>
        <w:rPr>
          <w:rFonts w:ascii="Cambria" w:hAnsi="Cambria" w:cs="Arial"/>
          <w:color w:val="222222"/>
          <w:sz w:val="24"/>
          <w:szCs w:val="24"/>
          <w:bdr w:val="none" w:sz="0" w:space="0" w:color="auto" w:frame="1"/>
          <w:shd w:val="clear" w:color="auto" w:fill="FFFFFF"/>
        </w:rPr>
      </w:pPr>
    </w:p>
    <w:p w14:paraId="3D447DE4" w14:textId="547266DE" w:rsidR="0061574D" w:rsidRPr="0047636F" w:rsidRDefault="00411C40" w:rsidP="00A007CA">
      <w:pPr>
        <w:autoSpaceDE w:val="0"/>
        <w:autoSpaceDN w:val="0"/>
        <w:adjustRightInd w:val="0"/>
        <w:spacing w:after="0" w:line="240" w:lineRule="auto"/>
        <w:rPr>
          <w:rFonts w:ascii="Cambria" w:hAnsi="Cambria" w:cs="RealpageBAS20"/>
          <w:sz w:val="24"/>
          <w:szCs w:val="24"/>
        </w:rPr>
      </w:pPr>
      <w:r w:rsidRPr="0047636F">
        <w:rPr>
          <w:rFonts w:ascii="Cambria" w:hAnsi="Cambria" w:cs="RealpageBAS20"/>
          <w:sz w:val="24"/>
          <w:szCs w:val="24"/>
        </w:rPr>
        <w:t xml:space="preserve">Wasser, J &amp; Bressler, L 1996, </w:t>
      </w:r>
      <w:r w:rsidR="00E12354" w:rsidRPr="0047636F">
        <w:rPr>
          <w:rFonts w:ascii="Cambria" w:hAnsi="Cambria" w:cs="RealpageBAS20"/>
          <w:sz w:val="24"/>
          <w:szCs w:val="24"/>
        </w:rPr>
        <w:t>‘</w:t>
      </w:r>
      <w:r w:rsidRPr="0047636F">
        <w:rPr>
          <w:rFonts w:ascii="Cambria" w:hAnsi="Cambria" w:cs="RealpageBAS20"/>
          <w:sz w:val="24"/>
          <w:szCs w:val="24"/>
        </w:rPr>
        <w:t>Working the interpretative zone: Conceptualizing collaboration in qualitative research teams</w:t>
      </w:r>
      <w:r w:rsidR="00E12354" w:rsidRPr="0047636F">
        <w:rPr>
          <w:rFonts w:ascii="Cambria" w:hAnsi="Cambria" w:cs="RealpageBAS20"/>
          <w:sz w:val="24"/>
          <w:szCs w:val="24"/>
        </w:rPr>
        <w:t>’</w:t>
      </w:r>
      <w:r w:rsidRPr="0047636F">
        <w:rPr>
          <w:rFonts w:ascii="Cambria" w:hAnsi="Cambria" w:cs="RealpageBAS20"/>
          <w:sz w:val="24"/>
          <w:szCs w:val="24"/>
        </w:rPr>
        <w:t xml:space="preserve">, </w:t>
      </w:r>
      <w:r w:rsidRPr="0047636F">
        <w:rPr>
          <w:rFonts w:ascii="Cambria" w:hAnsi="Cambria" w:cs="RealpageBAS20-Italic"/>
          <w:i/>
          <w:iCs/>
          <w:sz w:val="24"/>
          <w:szCs w:val="24"/>
        </w:rPr>
        <w:t>Educational Researcher</w:t>
      </w:r>
      <w:r w:rsidRPr="0047636F">
        <w:rPr>
          <w:rFonts w:ascii="Cambria" w:hAnsi="Cambria" w:cs="RealpageBAS20"/>
          <w:sz w:val="24"/>
          <w:szCs w:val="24"/>
        </w:rPr>
        <w:t xml:space="preserve">, vol. </w:t>
      </w:r>
      <w:r w:rsidRPr="0047636F">
        <w:rPr>
          <w:rFonts w:ascii="Cambria" w:hAnsi="Cambria" w:cs="RealpageBAS20-Italic"/>
          <w:iCs/>
          <w:sz w:val="24"/>
          <w:szCs w:val="24"/>
        </w:rPr>
        <w:t>25</w:t>
      </w:r>
      <w:r w:rsidRPr="0047636F">
        <w:rPr>
          <w:rFonts w:ascii="Cambria" w:hAnsi="Cambria" w:cs="RealpageBAS20"/>
          <w:sz w:val="24"/>
          <w:szCs w:val="24"/>
        </w:rPr>
        <w:t>, no. 5, pp</w:t>
      </w:r>
      <w:r w:rsidR="00E12354" w:rsidRPr="0047636F">
        <w:rPr>
          <w:rFonts w:ascii="Cambria" w:hAnsi="Cambria" w:cs="RealpageBAS20"/>
          <w:sz w:val="24"/>
          <w:szCs w:val="24"/>
        </w:rPr>
        <w:t xml:space="preserve">. </w:t>
      </w:r>
      <w:r w:rsidRPr="0047636F">
        <w:rPr>
          <w:rFonts w:ascii="Cambria" w:hAnsi="Cambria" w:cs="RealpageBAS20"/>
          <w:sz w:val="24"/>
          <w:szCs w:val="24"/>
        </w:rPr>
        <w:t>5-15.</w:t>
      </w:r>
    </w:p>
    <w:p w14:paraId="3F0DF2E5" w14:textId="152C0021" w:rsidR="0047636F" w:rsidRPr="0047636F" w:rsidRDefault="0047636F" w:rsidP="0047636F">
      <w:pPr>
        <w:rPr>
          <w:rFonts w:ascii="Cambria" w:hAnsi="Cambria"/>
          <w:sz w:val="24"/>
          <w:szCs w:val="24"/>
        </w:rPr>
      </w:pPr>
      <w:r w:rsidRPr="0047636F">
        <w:rPr>
          <w:rStyle w:val="Emphasis"/>
          <w:rFonts w:ascii="Cambria" w:hAnsi="Cambria" w:cs="Arial"/>
          <w:bCs/>
          <w:i w:val="0"/>
          <w:iCs w:val="0"/>
          <w:sz w:val="24"/>
          <w:szCs w:val="24"/>
          <w:shd w:val="clear" w:color="auto" w:fill="FFFFFF"/>
        </w:rPr>
        <w:t>Wittgenstein, L</w:t>
      </w:r>
      <w:r w:rsidRPr="0047636F">
        <w:rPr>
          <w:rStyle w:val="apple-converted-space"/>
          <w:rFonts w:ascii="Cambria" w:hAnsi="Cambria" w:cs="Arial"/>
          <w:sz w:val="24"/>
          <w:szCs w:val="24"/>
          <w:shd w:val="clear" w:color="auto" w:fill="FFFFFF"/>
        </w:rPr>
        <w:t> </w:t>
      </w:r>
      <w:r w:rsidRPr="0047636F">
        <w:rPr>
          <w:rFonts w:ascii="Cambria" w:hAnsi="Cambria" w:cs="Arial"/>
          <w:sz w:val="24"/>
          <w:szCs w:val="24"/>
          <w:shd w:val="clear" w:color="auto" w:fill="FFFFFF"/>
        </w:rPr>
        <w:t xml:space="preserve">1958, </w:t>
      </w:r>
      <w:r w:rsidRPr="0047636F">
        <w:rPr>
          <w:rFonts w:ascii="Cambria" w:hAnsi="Cambria" w:cs="Arial"/>
          <w:i/>
          <w:iCs/>
          <w:sz w:val="24"/>
          <w:szCs w:val="24"/>
          <w:shd w:val="clear" w:color="auto" w:fill="FFFFFF"/>
        </w:rPr>
        <w:t>Philosophical Investigations,</w:t>
      </w:r>
      <w:r w:rsidRPr="0047636F">
        <w:rPr>
          <w:rFonts w:ascii="Cambria" w:hAnsi="Cambria" w:cs="Arial"/>
          <w:sz w:val="24"/>
          <w:szCs w:val="24"/>
          <w:shd w:val="clear" w:color="auto" w:fill="FFFFFF"/>
        </w:rPr>
        <w:t xml:space="preserve"> Blackwell Publishing, U.K. </w:t>
      </w:r>
    </w:p>
    <w:p w14:paraId="1D2211B4" w14:textId="77777777" w:rsidR="0047636F" w:rsidRPr="0047636F" w:rsidRDefault="0047636F" w:rsidP="00A007CA">
      <w:pPr>
        <w:autoSpaceDE w:val="0"/>
        <w:autoSpaceDN w:val="0"/>
        <w:adjustRightInd w:val="0"/>
        <w:spacing w:after="0" w:line="240" w:lineRule="auto"/>
        <w:rPr>
          <w:sz w:val="24"/>
          <w:szCs w:val="24"/>
        </w:rPr>
      </w:pPr>
    </w:p>
    <w:sectPr w:rsidR="0047636F" w:rsidRPr="0047636F">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E05BFF" w14:textId="77777777" w:rsidR="00A84BA0" w:rsidRDefault="00A84BA0" w:rsidP="00A42A8A">
      <w:pPr>
        <w:spacing w:after="0" w:line="240" w:lineRule="auto"/>
      </w:pPr>
      <w:r>
        <w:separator/>
      </w:r>
    </w:p>
  </w:endnote>
  <w:endnote w:type="continuationSeparator" w:id="0">
    <w:p w14:paraId="525EA392" w14:textId="77777777" w:rsidR="00A84BA0" w:rsidRDefault="00A84BA0" w:rsidP="00A42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RealpageBAS20">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Minion-Regular">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LiberationSans">
    <w:panose1 w:val="00000000000000000000"/>
    <w:charset w:val="00"/>
    <w:family w:val="auto"/>
    <w:notTrueType/>
    <w:pitch w:val="default"/>
    <w:sig w:usb0="00000003" w:usb1="00000000" w:usb2="00000000" w:usb3="00000000" w:csb0="00000001" w:csb1="00000000"/>
  </w:font>
  <w:font w:name="AdvP7B6C">
    <w:panose1 w:val="00000000000000000000"/>
    <w:charset w:val="00"/>
    <w:family w:val="roman"/>
    <w:notTrueType/>
    <w:pitch w:val="default"/>
    <w:sig w:usb0="00000003" w:usb1="00000000" w:usb2="00000000" w:usb3="00000000" w:csb0="00000001" w:csb1="00000000"/>
  </w:font>
  <w:font w:name="GillSans-Bold">
    <w:panose1 w:val="00000000000000000000"/>
    <w:charset w:val="00"/>
    <w:family w:val="swiss"/>
    <w:notTrueType/>
    <w:pitch w:val="default"/>
    <w:sig w:usb0="00000003"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 w:name="AdvP94BA">
    <w:panose1 w:val="00000000000000000000"/>
    <w:charset w:val="00"/>
    <w:family w:val="roman"/>
    <w:notTrueType/>
    <w:pitch w:val="default"/>
    <w:sig w:usb0="00000003" w:usb1="00000000" w:usb2="00000000" w:usb3="00000000" w:csb0="00000001" w:csb1="00000000"/>
  </w:font>
  <w:font w:name="AdvP94B2">
    <w:panose1 w:val="00000000000000000000"/>
    <w:charset w:val="00"/>
    <w:family w:val="swiss"/>
    <w:notTrueType/>
    <w:pitch w:val="default"/>
    <w:sig w:usb0="00000003" w:usb1="00000000" w:usb2="00000000" w:usb3="00000000" w:csb0="00000001" w:csb1="00000000"/>
  </w:font>
  <w:font w:name="GillSansStd-Bold">
    <w:panose1 w:val="00000000000000000000"/>
    <w:charset w:val="00"/>
    <w:family w:val="swiss"/>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RealpageBAS20-Italic">
    <w:panose1 w:val="00000000000000000000"/>
    <w:charset w:val="00"/>
    <w:family w:val="swiss"/>
    <w:notTrueType/>
    <w:pitch w:val="default"/>
    <w:sig w:usb0="00000003" w:usb1="00000000" w:usb2="00000000" w:usb3="00000000" w:csb0="00000001" w:csb1="00000000"/>
  </w:font>
  <w:font w:name="AdvPAC5A">
    <w:panose1 w:val="00000000000000000000"/>
    <w:charset w:val="00"/>
    <w:family w:val="swiss"/>
    <w:notTrueType/>
    <w:pitch w:val="default"/>
    <w:sig w:usb0="00000003" w:usb1="00000000" w:usb2="00000000" w:usb3="00000000" w:csb0="00000001" w:csb1="00000000"/>
  </w:font>
  <w:font w:name="Power Geez Unicode1">
    <w:altName w:val="Courier New"/>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yala">
    <w:panose1 w:val="02000504070300020003"/>
    <w:charset w:val="00"/>
    <w:family w:val="auto"/>
    <w:pitch w:val="variable"/>
    <w:sig w:usb0="A000006F" w:usb1="00000000" w:usb2="00000800" w:usb3="00000000" w:csb0="00000093"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5313912"/>
      <w:docPartObj>
        <w:docPartGallery w:val="Page Numbers (Bottom of Page)"/>
        <w:docPartUnique/>
      </w:docPartObj>
    </w:sdtPr>
    <w:sdtEndPr>
      <w:rPr>
        <w:noProof/>
      </w:rPr>
    </w:sdtEndPr>
    <w:sdtContent>
      <w:p w14:paraId="657831C1" w14:textId="77777777" w:rsidR="0044474B" w:rsidRDefault="0044474B">
        <w:pPr>
          <w:pStyle w:val="Footer"/>
          <w:jc w:val="center"/>
        </w:pPr>
        <w:r>
          <w:fldChar w:fldCharType="begin"/>
        </w:r>
        <w:r>
          <w:instrText xml:space="preserve"> PAGE   \* MERGEFORMAT </w:instrText>
        </w:r>
        <w:r>
          <w:fldChar w:fldCharType="separate"/>
        </w:r>
        <w:r w:rsidR="00A84BA0">
          <w:rPr>
            <w:noProof/>
          </w:rPr>
          <w:t>1</w:t>
        </w:r>
        <w:r>
          <w:rPr>
            <w:noProof/>
          </w:rPr>
          <w:fldChar w:fldCharType="end"/>
        </w:r>
      </w:p>
    </w:sdtContent>
  </w:sdt>
  <w:p w14:paraId="4F19A589" w14:textId="77777777" w:rsidR="0044474B" w:rsidRDefault="004447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378840" w14:textId="77777777" w:rsidR="00A84BA0" w:rsidRDefault="00A84BA0" w:rsidP="00A42A8A">
      <w:pPr>
        <w:spacing w:after="0" w:line="240" w:lineRule="auto"/>
      </w:pPr>
      <w:r>
        <w:separator/>
      </w:r>
    </w:p>
  </w:footnote>
  <w:footnote w:type="continuationSeparator" w:id="0">
    <w:p w14:paraId="770DFAE8" w14:textId="77777777" w:rsidR="00A84BA0" w:rsidRDefault="00A84BA0" w:rsidP="00A42A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22060"/>
    <w:multiLevelType w:val="multilevel"/>
    <w:tmpl w:val="60E478B4"/>
    <w:lvl w:ilvl="0">
      <w:start w:val="1"/>
      <w:numFmt w:val="decimal"/>
      <w:lvlText w:val="%1."/>
      <w:lvlJc w:val="left"/>
      <w:pPr>
        <w:ind w:left="644" w:hanging="360"/>
      </w:pPr>
      <w:rPr>
        <w:rFonts w:hint="default"/>
      </w:rPr>
    </w:lvl>
    <w:lvl w:ilvl="1">
      <w:start w:val="1"/>
      <w:numFmt w:val="decimal"/>
      <w:isLgl/>
      <w:lvlText w:val="%1.%2"/>
      <w:lvlJc w:val="left"/>
      <w:pPr>
        <w:ind w:left="1109" w:hanging="465"/>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abstractNum w:abstractNumId="1">
    <w:nsid w:val="0EFC1C25"/>
    <w:multiLevelType w:val="hybridMultilevel"/>
    <w:tmpl w:val="A0DCA2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0C04654"/>
    <w:multiLevelType w:val="multilevel"/>
    <w:tmpl w:val="7E30790A"/>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nsid w:val="11E11EB8"/>
    <w:multiLevelType w:val="hybridMultilevel"/>
    <w:tmpl w:val="771AA500"/>
    <w:lvl w:ilvl="0" w:tplc="0809000D">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nsid w:val="1BCE612B"/>
    <w:multiLevelType w:val="hybridMultilevel"/>
    <w:tmpl w:val="D30023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0005F8A"/>
    <w:multiLevelType w:val="hybridMultilevel"/>
    <w:tmpl w:val="9670D48A"/>
    <w:lvl w:ilvl="0" w:tplc="910CFBFC">
      <w:start w:val="1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1601A07"/>
    <w:multiLevelType w:val="hybridMultilevel"/>
    <w:tmpl w:val="454CEA70"/>
    <w:lvl w:ilvl="0" w:tplc="08090009">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nsid w:val="2F5B65D5"/>
    <w:multiLevelType w:val="hybridMultilevel"/>
    <w:tmpl w:val="1972AC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7AB4C86"/>
    <w:multiLevelType w:val="hybridMultilevel"/>
    <w:tmpl w:val="D93C8E3A"/>
    <w:lvl w:ilvl="0" w:tplc="0809000D">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9">
    <w:nsid w:val="3B9D417C"/>
    <w:multiLevelType w:val="hybridMultilevel"/>
    <w:tmpl w:val="F8E40126"/>
    <w:lvl w:ilvl="0" w:tplc="0809000B">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59597347"/>
    <w:multiLevelType w:val="hybridMultilevel"/>
    <w:tmpl w:val="7BB69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EF6117"/>
    <w:multiLevelType w:val="multilevel"/>
    <w:tmpl w:val="E5DE13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3030A23"/>
    <w:multiLevelType w:val="hybridMultilevel"/>
    <w:tmpl w:val="9B4E68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73543B8A"/>
    <w:multiLevelType w:val="hybridMultilevel"/>
    <w:tmpl w:val="2AC42252"/>
    <w:lvl w:ilvl="0" w:tplc="0809000B">
      <w:start w:val="1"/>
      <w:numFmt w:val="bullet"/>
      <w:lvlText w:val=""/>
      <w:lvlJc w:val="left"/>
      <w:pPr>
        <w:ind w:left="1680" w:hanging="360"/>
      </w:pPr>
      <w:rPr>
        <w:rFonts w:ascii="Wingdings" w:hAnsi="Wingdings" w:hint="default"/>
      </w:rPr>
    </w:lvl>
    <w:lvl w:ilvl="1" w:tplc="08090003" w:tentative="1">
      <w:start w:val="1"/>
      <w:numFmt w:val="bullet"/>
      <w:lvlText w:val="o"/>
      <w:lvlJc w:val="left"/>
      <w:pPr>
        <w:ind w:left="2400" w:hanging="360"/>
      </w:pPr>
      <w:rPr>
        <w:rFonts w:ascii="Courier New" w:hAnsi="Courier New" w:cs="Courier New" w:hint="default"/>
      </w:rPr>
    </w:lvl>
    <w:lvl w:ilvl="2" w:tplc="08090005" w:tentative="1">
      <w:start w:val="1"/>
      <w:numFmt w:val="bullet"/>
      <w:lvlText w:val=""/>
      <w:lvlJc w:val="left"/>
      <w:pPr>
        <w:ind w:left="3120" w:hanging="360"/>
      </w:pPr>
      <w:rPr>
        <w:rFonts w:ascii="Wingdings" w:hAnsi="Wingdings" w:hint="default"/>
      </w:rPr>
    </w:lvl>
    <w:lvl w:ilvl="3" w:tplc="08090001" w:tentative="1">
      <w:start w:val="1"/>
      <w:numFmt w:val="bullet"/>
      <w:lvlText w:val=""/>
      <w:lvlJc w:val="left"/>
      <w:pPr>
        <w:ind w:left="3840" w:hanging="360"/>
      </w:pPr>
      <w:rPr>
        <w:rFonts w:ascii="Symbol" w:hAnsi="Symbol" w:hint="default"/>
      </w:rPr>
    </w:lvl>
    <w:lvl w:ilvl="4" w:tplc="08090003" w:tentative="1">
      <w:start w:val="1"/>
      <w:numFmt w:val="bullet"/>
      <w:lvlText w:val="o"/>
      <w:lvlJc w:val="left"/>
      <w:pPr>
        <w:ind w:left="4560" w:hanging="360"/>
      </w:pPr>
      <w:rPr>
        <w:rFonts w:ascii="Courier New" w:hAnsi="Courier New" w:cs="Courier New" w:hint="default"/>
      </w:rPr>
    </w:lvl>
    <w:lvl w:ilvl="5" w:tplc="08090005" w:tentative="1">
      <w:start w:val="1"/>
      <w:numFmt w:val="bullet"/>
      <w:lvlText w:val=""/>
      <w:lvlJc w:val="left"/>
      <w:pPr>
        <w:ind w:left="5280" w:hanging="360"/>
      </w:pPr>
      <w:rPr>
        <w:rFonts w:ascii="Wingdings" w:hAnsi="Wingdings" w:hint="default"/>
      </w:rPr>
    </w:lvl>
    <w:lvl w:ilvl="6" w:tplc="08090001" w:tentative="1">
      <w:start w:val="1"/>
      <w:numFmt w:val="bullet"/>
      <w:lvlText w:val=""/>
      <w:lvlJc w:val="left"/>
      <w:pPr>
        <w:ind w:left="6000" w:hanging="360"/>
      </w:pPr>
      <w:rPr>
        <w:rFonts w:ascii="Symbol" w:hAnsi="Symbol" w:hint="default"/>
      </w:rPr>
    </w:lvl>
    <w:lvl w:ilvl="7" w:tplc="08090003" w:tentative="1">
      <w:start w:val="1"/>
      <w:numFmt w:val="bullet"/>
      <w:lvlText w:val="o"/>
      <w:lvlJc w:val="left"/>
      <w:pPr>
        <w:ind w:left="6720" w:hanging="360"/>
      </w:pPr>
      <w:rPr>
        <w:rFonts w:ascii="Courier New" w:hAnsi="Courier New" w:cs="Courier New" w:hint="default"/>
      </w:rPr>
    </w:lvl>
    <w:lvl w:ilvl="8" w:tplc="08090005" w:tentative="1">
      <w:start w:val="1"/>
      <w:numFmt w:val="bullet"/>
      <w:lvlText w:val=""/>
      <w:lvlJc w:val="left"/>
      <w:pPr>
        <w:ind w:left="7440" w:hanging="360"/>
      </w:pPr>
      <w:rPr>
        <w:rFonts w:ascii="Wingdings" w:hAnsi="Wingdings" w:hint="default"/>
      </w:rPr>
    </w:lvl>
  </w:abstractNum>
  <w:abstractNum w:abstractNumId="14">
    <w:nsid w:val="79BB52D7"/>
    <w:multiLevelType w:val="hybridMultilevel"/>
    <w:tmpl w:val="FD2ADBF0"/>
    <w:lvl w:ilvl="0" w:tplc="08090009">
      <w:start w:val="1"/>
      <w:numFmt w:val="bullet"/>
      <w:lvlText w:val=""/>
      <w:lvlJc w:val="left"/>
      <w:pPr>
        <w:ind w:left="1665" w:hanging="360"/>
      </w:pPr>
      <w:rPr>
        <w:rFonts w:ascii="Wingdings" w:hAnsi="Wingdings" w:hint="default"/>
      </w:rPr>
    </w:lvl>
    <w:lvl w:ilvl="1" w:tplc="08090003" w:tentative="1">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num w:numId="1">
    <w:abstractNumId w:val="7"/>
  </w:num>
  <w:num w:numId="2">
    <w:abstractNumId w:val="1"/>
  </w:num>
  <w:num w:numId="3">
    <w:abstractNumId w:val="11"/>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6"/>
  </w:num>
  <w:num w:numId="7">
    <w:abstractNumId w:val="2"/>
  </w:num>
  <w:num w:numId="8">
    <w:abstractNumId w:val="13"/>
  </w:num>
  <w:num w:numId="9">
    <w:abstractNumId w:val="3"/>
  </w:num>
  <w:num w:numId="10">
    <w:abstractNumId w:val="8"/>
  </w:num>
  <w:num w:numId="11">
    <w:abstractNumId w:val="14"/>
  </w:num>
  <w:num w:numId="12">
    <w:abstractNumId w:val="4"/>
  </w:num>
  <w:num w:numId="13">
    <w:abstractNumId w:val="5"/>
  </w:num>
  <w:num w:numId="14">
    <w:abstractNumId w:val="12"/>
  </w:num>
  <w:num w:numId="15">
    <w:abstractNumId w:val="10"/>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BF6"/>
    <w:rsid w:val="00005F06"/>
    <w:rsid w:val="00013069"/>
    <w:rsid w:val="00023C6F"/>
    <w:rsid w:val="00026ADD"/>
    <w:rsid w:val="000322D6"/>
    <w:rsid w:val="00032525"/>
    <w:rsid w:val="0003311D"/>
    <w:rsid w:val="00047462"/>
    <w:rsid w:val="00074952"/>
    <w:rsid w:val="00081ADD"/>
    <w:rsid w:val="00085EAA"/>
    <w:rsid w:val="000870FB"/>
    <w:rsid w:val="00087427"/>
    <w:rsid w:val="00094B4B"/>
    <w:rsid w:val="00096CAE"/>
    <w:rsid w:val="000A5A4E"/>
    <w:rsid w:val="000B14B4"/>
    <w:rsid w:val="000B5625"/>
    <w:rsid w:val="000C1235"/>
    <w:rsid w:val="000C666C"/>
    <w:rsid w:val="000D64F7"/>
    <w:rsid w:val="000D7D59"/>
    <w:rsid w:val="000E79FB"/>
    <w:rsid w:val="000E7DAA"/>
    <w:rsid w:val="000F21D6"/>
    <w:rsid w:val="00102C03"/>
    <w:rsid w:val="00115B29"/>
    <w:rsid w:val="00120B3B"/>
    <w:rsid w:val="001237BB"/>
    <w:rsid w:val="001260E4"/>
    <w:rsid w:val="00130EFB"/>
    <w:rsid w:val="00134BF5"/>
    <w:rsid w:val="00137602"/>
    <w:rsid w:val="00137F1E"/>
    <w:rsid w:val="00141792"/>
    <w:rsid w:val="001432C5"/>
    <w:rsid w:val="001439A5"/>
    <w:rsid w:val="00150253"/>
    <w:rsid w:val="001555E9"/>
    <w:rsid w:val="00156D96"/>
    <w:rsid w:val="00165C77"/>
    <w:rsid w:val="00166C05"/>
    <w:rsid w:val="00176D09"/>
    <w:rsid w:val="00181B81"/>
    <w:rsid w:val="00182BD7"/>
    <w:rsid w:val="00195545"/>
    <w:rsid w:val="001A254F"/>
    <w:rsid w:val="001A39B2"/>
    <w:rsid w:val="001A6925"/>
    <w:rsid w:val="001B2DD1"/>
    <w:rsid w:val="001B5B3E"/>
    <w:rsid w:val="001C32C6"/>
    <w:rsid w:val="001C6502"/>
    <w:rsid w:val="001D35B0"/>
    <w:rsid w:val="001E0D13"/>
    <w:rsid w:val="001E12BF"/>
    <w:rsid w:val="001E40A0"/>
    <w:rsid w:val="001E701B"/>
    <w:rsid w:val="001F6038"/>
    <w:rsid w:val="002044BA"/>
    <w:rsid w:val="00211714"/>
    <w:rsid w:val="00213474"/>
    <w:rsid w:val="00223B3D"/>
    <w:rsid w:val="00232D11"/>
    <w:rsid w:val="002349EF"/>
    <w:rsid w:val="00244470"/>
    <w:rsid w:val="002463EF"/>
    <w:rsid w:val="00247A64"/>
    <w:rsid w:val="00251CBC"/>
    <w:rsid w:val="00257213"/>
    <w:rsid w:val="00267878"/>
    <w:rsid w:val="00286F1A"/>
    <w:rsid w:val="002902FA"/>
    <w:rsid w:val="00290EDF"/>
    <w:rsid w:val="002A3164"/>
    <w:rsid w:val="002A4C6E"/>
    <w:rsid w:val="002B485F"/>
    <w:rsid w:val="002B527F"/>
    <w:rsid w:val="002C3B6B"/>
    <w:rsid w:val="002C57D8"/>
    <w:rsid w:val="002C78A8"/>
    <w:rsid w:val="002F1C7E"/>
    <w:rsid w:val="002F1E2F"/>
    <w:rsid w:val="002F2648"/>
    <w:rsid w:val="00301A68"/>
    <w:rsid w:val="00307F85"/>
    <w:rsid w:val="00312481"/>
    <w:rsid w:val="003151E9"/>
    <w:rsid w:val="00317777"/>
    <w:rsid w:val="003244C6"/>
    <w:rsid w:val="0033227C"/>
    <w:rsid w:val="00332C0B"/>
    <w:rsid w:val="00344CB4"/>
    <w:rsid w:val="003451D6"/>
    <w:rsid w:val="00352083"/>
    <w:rsid w:val="0036527C"/>
    <w:rsid w:val="00366B90"/>
    <w:rsid w:val="00370FE5"/>
    <w:rsid w:val="003743DA"/>
    <w:rsid w:val="00382E43"/>
    <w:rsid w:val="003833F9"/>
    <w:rsid w:val="003A723C"/>
    <w:rsid w:val="003B69ED"/>
    <w:rsid w:val="003B774E"/>
    <w:rsid w:val="003C516C"/>
    <w:rsid w:val="003C5611"/>
    <w:rsid w:val="003D24D8"/>
    <w:rsid w:val="003D600B"/>
    <w:rsid w:val="003E01DD"/>
    <w:rsid w:val="003E3F86"/>
    <w:rsid w:val="003E4F00"/>
    <w:rsid w:val="003F19BE"/>
    <w:rsid w:val="003F2606"/>
    <w:rsid w:val="004061FC"/>
    <w:rsid w:val="00411C40"/>
    <w:rsid w:val="0041304F"/>
    <w:rsid w:val="00414E6E"/>
    <w:rsid w:val="00420BF6"/>
    <w:rsid w:val="00420DA0"/>
    <w:rsid w:val="00422F5B"/>
    <w:rsid w:val="0042322F"/>
    <w:rsid w:val="004320BD"/>
    <w:rsid w:val="00432F6B"/>
    <w:rsid w:val="0044474B"/>
    <w:rsid w:val="00463006"/>
    <w:rsid w:val="004635EB"/>
    <w:rsid w:val="004705DD"/>
    <w:rsid w:val="004726E1"/>
    <w:rsid w:val="0047636F"/>
    <w:rsid w:val="004B36F2"/>
    <w:rsid w:val="004B4C9D"/>
    <w:rsid w:val="004C2C89"/>
    <w:rsid w:val="004D766D"/>
    <w:rsid w:val="004F09D3"/>
    <w:rsid w:val="00502613"/>
    <w:rsid w:val="00506274"/>
    <w:rsid w:val="00513955"/>
    <w:rsid w:val="00531A8D"/>
    <w:rsid w:val="00535FE1"/>
    <w:rsid w:val="005457A6"/>
    <w:rsid w:val="0054756D"/>
    <w:rsid w:val="00556040"/>
    <w:rsid w:val="005605FE"/>
    <w:rsid w:val="005657CB"/>
    <w:rsid w:val="0056598C"/>
    <w:rsid w:val="0057437A"/>
    <w:rsid w:val="00574F0E"/>
    <w:rsid w:val="005849EA"/>
    <w:rsid w:val="005A2891"/>
    <w:rsid w:val="005A5025"/>
    <w:rsid w:val="005A571F"/>
    <w:rsid w:val="005B4B26"/>
    <w:rsid w:val="005B6E00"/>
    <w:rsid w:val="005B7C6B"/>
    <w:rsid w:val="005C14BB"/>
    <w:rsid w:val="005C71DE"/>
    <w:rsid w:val="005D2FBA"/>
    <w:rsid w:val="005D333F"/>
    <w:rsid w:val="005E27A4"/>
    <w:rsid w:val="005E6137"/>
    <w:rsid w:val="005F0BAC"/>
    <w:rsid w:val="005F1126"/>
    <w:rsid w:val="006075F4"/>
    <w:rsid w:val="006128C4"/>
    <w:rsid w:val="0061574D"/>
    <w:rsid w:val="006237E1"/>
    <w:rsid w:val="006578EE"/>
    <w:rsid w:val="006710DA"/>
    <w:rsid w:val="00672F50"/>
    <w:rsid w:val="00676AF6"/>
    <w:rsid w:val="00681296"/>
    <w:rsid w:val="00683A55"/>
    <w:rsid w:val="0068414D"/>
    <w:rsid w:val="00687CBB"/>
    <w:rsid w:val="00694A86"/>
    <w:rsid w:val="006A7730"/>
    <w:rsid w:val="006A79EA"/>
    <w:rsid w:val="006B0278"/>
    <w:rsid w:val="006B71A4"/>
    <w:rsid w:val="006B7DE5"/>
    <w:rsid w:val="006B7F02"/>
    <w:rsid w:val="006D047D"/>
    <w:rsid w:val="00703CC2"/>
    <w:rsid w:val="00704700"/>
    <w:rsid w:val="00712118"/>
    <w:rsid w:val="00716BF8"/>
    <w:rsid w:val="00720D22"/>
    <w:rsid w:val="00723700"/>
    <w:rsid w:val="00730DBF"/>
    <w:rsid w:val="00733689"/>
    <w:rsid w:val="00742129"/>
    <w:rsid w:val="007935E6"/>
    <w:rsid w:val="00794F62"/>
    <w:rsid w:val="007952D0"/>
    <w:rsid w:val="00796F59"/>
    <w:rsid w:val="007A67F5"/>
    <w:rsid w:val="007B4BD5"/>
    <w:rsid w:val="007B7089"/>
    <w:rsid w:val="007C5D66"/>
    <w:rsid w:val="007C7E5B"/>
    <w:rsid w:val="007D642E"/>
    <w:rsid w:val="007F516E"/>
    <w:rsid w:val="008013D6"/>
    <w:rsid w:val="00810409"/>
    <w:rsid w:val="00812C09"/>
    <w:rsid w:val="008162FC"/>
    <w:rsid w:val="00821EE0"/>
    <w:rsid w:val="00842CB5"/>
    <w:rsid w:val="00866C77"/>
    <w:rsid w:val="00874A76"/>
    <w:rsid w:val="008952D1"/>
    <w:rsid w:val="0089698C"/>
    <w:rsid w:val="008B566A"/>
    <w:rsid w:val="008C2ED6"/>
    <w:rsid w:val="008D4C6F"/>
    <w:rsid w:val="008D52EF"/>
    <w:rsid w:val="008D608A"/>
    <w:rsid w:val="009124AF"/>
    <w:rsid w:val="00913ECF"/>
    <w:rsid w:val="009148EB"/>
    <w:rsid w:val="009220B0"/>
    <w:rsid w:val="0093232F"/>
    <w:rsid w:val="00946836"/>
    <w:rsid w:val="00946D56"/>
    <w:rsid w:val="0097602F"/>
    <w:rsid w:val="00976FB9"/>
    <w:rsid w:val="0099164D"/>
    <w:rsid w:val="009A488C"/>
    <w:rsid w:val="009B5418"/>
    <w:rsid w:val="009C14DC"/>
    <w:rsid w:val="009C2499"/>
    <w:rsid w:val="009D30A6"/>
    <w:rsid w:val="009D452C"/>
    <w:rsid w:val="009E1594"/>
    <w:rsid w:val="009E1942"/>
    <w:rsid w:val="009F5AA5"/>
    <w:rsid w:val="009F64E5"/>
    <w:rsid w:val="00A007CA"/>
    <w:rsid w:val="00A056CA"/>
    <w:rsid w:val="00A23669"/>
    <w:rsid w:val="00A2492C"/>
    <w:rsid w:val="00A2596B"/>
    <w:rsid w:val="00A25DC4"/>
    <w:rsid w:val="00A26C05"/>
    <w:rsid w:val="00A41D0C"/>
    <w:rsid w:val="00A42A8A"/>
    <w:rsid w:val="00A47AC7"/>
    <w:rsid w:val="00A50F00"/>
    <w:rsid w:val="00A630A5"/>
    <w:rsid w:val="00A67506"/>
    <w:rsid w:val="00A75E76"/>
    <w:rsid w:val="00A76752"/>
    <w:rsid w:val="00A84BA0"/>
    <w:rsid w:val="00A86846"/>
    <w:rsid w:val="00A91A3C"/>
    <w:rsid w:val="00AA2761"/>
    <w:rsid w:val="00AB0F28"/>
    <w:rsid w:val="00AB5030"/>
    <w:rsid w:val="00AD3648"/>
    <w:rsid w:val="00AE3E36"/>
    <w:rsid w:val="00AE6568"/>
    <w:rsid w:val="00AF1FB7"/>
    <w:rsid w:val="00AF25B8"/>
    <w:rsid w:val="00B11022"/>
    <w:rsid w:val="00B163D5"/>
    <w:rsid w:val="00B16967"/>
    <w:rsid w:val="00B266E8"/>
    <w:rsid w:val="00B31163"/>
    <w:rsid w:val="00B37823"/>
    <w:rsid w:val="00B448D1"/>
    <w:rsid w:val="00B47A02"/>
    <w:rsid w:val="00B61BE7"/>
    <w:rsid w:val="00B630F6"/>
    <w:rsid w:val="00B63E71"/>
    <w:rsid w:val="00B712A3"/>
    <w:rsid w:val="00B739CC"/>
    <w:rsid w:val="00B772FB"/>
    <w:rsid w:val="00B9196F"/>
    <w:rsid w:val="00B95EAF"/>
    <w:rsid w:val="00B97F46"/>
    <w:rsid w:val="00BB0169"/>
    <w:rsid w:val="00BB4FCA"/>
    <w:rsid w:val="00BB6FD1"/>
    <w:rsid w:val="00BB789F"/>
    <w:rsid w:val="00BC70C7"/>
    <w:rsid w:val="00BD04BE"/>
    <w:rsid w:val="00BD160E"/>
    <w:rsid w:val="00BD3FD3"/>
    <w:rsid w:val="00BD4972"/>
    <w:rsid w:val="00BE2B07"/>
    <w:rsid w:val="00BE7935"/>
    <w:rsid w:val="00BF0D4F"/>
    <w:rsid w:val="00BF3656"/>
    <w:rsid w:val="00BF5091"/>
    <w:rsid w:val="00C12307"/>
    <w:rsid w:val="00C13546"/>
    <w:rsid w:val="00C20C50"/>
    <w:rsid w:val="00C23952"/>
    <w:rsid w:val="00C23BD3"/>
    <w:rsid w:val="00C32F1D"/>
    <w:rsid w:val="00C35CBF"/>
    <w:rsid w:val="00C5212A"/>
    <w:rsid w:val="00C52DAB"/>
    <w:rsid w:val="00C53060"/>
    <w:rsid w:val="00C53A0C"/>
    <w:rsid w:val="00C54CEB"/>
    <w:rsid w:val="00C54DE1"/>
    <w:rsid w:val="00C66A61"/>
    <w:rsid w:val="00C70442"/>
    <w:rsid w:val="00C70718"/>
    <w:rsid w:val="00C77A92"/>
    <w:rsid w:val="00C80F37"/>
    <w:rsid w:val="00C82B2E"/>
    <w:rsid w:val="00C937AD"/>
    <w:rsid w:val="00CA1A32"/>
    <w:rsid w:val="00CA2703"/>
    <w:rsid w:val="00CA72DB"/>
    <w:rsid w:val="00CB79F7"/>
    <w:rsid w:val="00CC4AFB"/>
    <w:rsid w:val="00CC7227"/>
    <w:rsid w:val="00CD37BF"/>
    <w:rsid w:val="00CE1FAA"/>
    <w:rsid w:val="00CE2C7D"/>
    <w:rsid w:val="00CE3A46"/>
    <w:rsid w:val="00CF4A8C"/>
    <w:rsid w:val="00CF7C93"/>
    <w:rsid w:val="00D01147"/>
    <w:rsid w:val="00D077B3"/>
    <w:rsid w:val="00D229BF"/>
    <w:rsid w:val="00D276AB"/>
    <w:rsid w:val="00D30775"/>
    <w:rsid w:val="00D30AE6"/>
    <w:rsid w:val="00D4104E"/>
    <w:rsid w:val="00D47121"/>
    <w:rsid w:val="00D50FC3"/>
    <w:rsid w:val="00D52AAE"/>
    <w:rsid w:val="00D54E3E"/>
    <w:rsid w:val="00D6777F"/>
    <w:rsid w:val="00D75C42"/>
    <w:rsid w:val="00D84DC7"/>
    <w:rsid w:val="00D9471F"/>
    <w:rsid w:val="00D955A1"/>
    <w:rsid w:val="00DA057B"/>
    <w:rsid w:val="00DA15B0"/>
    <w:rsid w:val="00DA753C"/>
    <w:rsid w:val="00DB3E8E"/>
    <w:rsid w:val="00DC606B"/>
    <w:rsid w:val="00DD0A29"/>
    <w:rsid w:val="00DD2743"/>
    <w:rsid w:val="00DD55F1"/>
    <w:rsid w:val="00DD6647"/>
    <w:rsid w:val="00DE1FCE"/>
    <w:rsid w:val="00DE30BD"/>
    <w:rsid w:val="00DE6F30"/>
    <w:rsid w:val="00DF03CD"/>
    <w:rsid w:val="00DF5930"/>
    <w:rsid w:val="00E06472"/>
    <w:rsid w:val="00E12354"/>
    <w:rsid w:val="00E14447"/>
    <w:rsid w:val="00E1777D"/>
    <w:rsid w:val="00E2328F"/>
    <w:rsid w:val="00E26A35"/>
    <w:rsid w:val="00E3079A"/>
    <w:rsid w:val="00E34860"/>
    <w:rsid w:val="00E35753"/>
    <w:rsid w:val="00E3699D"/>
    <w:rsid w:val="00E42F64"/>
    <w:rsid w:val="00E430E7"/>
    <w:rsid w:val="00E45CFB"/>
    <w:rsid w:val="00E56929"/>
    <w:rsid w:val="00E61AB3"/>
    <w:rsid w:val="00E62C18"/>
    <w:rsid w:val="00E66BF9"/>
    <w:rsid w:val="00E73FA8"/>
    <w:rsid w:val="00E90D81"/>
    <w:rsid w:val="00E931CD"/>
    <w:rsid w:val="00E93F35"/>
    <w:rsid w:val="00EA640D"/>
    <w:rsid w:val="00EB2888"/>
    <w:rsid w:val="00EB58F0"/>
    <w:rsid w:val="00EB73B8"/>
    <w:rsid w:val="00EC0CD3"/>
    <w:rsid w:val="00ED5225"/>
    <w:rsid w:val="00EE6407"/>
    <w:rsid w:val="00EF24AF"/>
    <w:rsid w:val="00EF5BCA"/>
    <w:rsid w:val="00EF6B54"/>
    <w:rsid w:val="00F03941"/>
    <w:rsid w:val="00F11AE5"/>
    <w:rsid w:val="00F20EF8"/>
    <w:rsid w:val="00F21980"/>
    <w:rsid w:val="00F3128B"/>
    <w:rsid w:val="00F5237F"/>
    <w:rsid w:val="00F76C35"/>
    <w:rsid w:val="00F81061"/>
    <w:rsid w:val="00F9066F"/>
    <w:rsid w:val="00F9737C"/>
    <w:rsid w:val="00FB34EE"/>
    <w:rsid w:val="00FB750A"/>
    <w:rsid w:val="00FC453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920C5B"/>
  <w15:docId w15:val="{5CD20A1B-C577-4537-9C69-8F648D325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237B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1237BB"/>
    <w:pPr>
      <w:ind w:left="720"/>
      <w:contextualSpacing/>
    </w:pPr>
  </w:style>
  <w:style w:type="paragraph" w:customStyle="1" w:styleId="Standard">
    <w:name w:val="Standard"/>
    <w:rsid w:val="00A23669"/>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slug-pub-date">
    <w:name w:val="slug-pub-date"/>
    <w:basedOn w:val="DefaultParagraphFont"/>
    <w:rsid w:val="006237E1"/>
  </w:style>
  <w:style w:type="character" w:customStyle="1" w:styleId="apple-converted-space">
    <w:name w:val="apple-converted-space"/>
    <w:basedOn w:val="DefaultParagraphFont"/>
    <w:rsid w:val="006237E1"/>
  </w:style>
  <w:style w:type="character" w:customStyle="1" w:styleId="slug-vol">
    <w:name w:val="slug-vol"/>
    <w:basedOn w:val="DefaultParagraphFont"/>
    <w:rsid w:val="006237E1"/>
  </w:style>
  <w:style w:type="character" w:customStyle="1" w:styleId="slug-issue">
    <w:name w:val="slug-issue"/>
    <w:basedOn w:val="DefaultParagraphFont"/>
    <w:rsid w:val="006237E1"/>
  </w:style>
  <w:style w:type="character" w:customStyle="1" w:styleId="slug-pages">
    <w:name w:val="slug-pages"/>
    <w:basedOn w:val="DefaultParagraphFont"/>
    <w:rsid w:val="006237E1"/>
  </w:style>
  <w:style w:type="paragraph" w:styleId="Header">
    <w:name w:val="header"/>
    <w:basedOn w:val="Normal"/>
    <w:link w:val="HeaderChar"/>
    <w:uiPriority w:val="99"/>
    <w:unhideWhenUsed/>
    <w:rsid w:val="00A42A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2A8A"/>
  </w:style>
  <w:style w:type="paragraph" w:styleId="Footer">
    <w:name w:val="footer"/>
    <w:basedOn w:val="Normal"/>
    <w:link w:val="FooterChar"/>
    <w:uiPriority w:val="99"/>
    <w:unhideWhenUsed/>
    <w:rsid w:val="00A42A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2A8A"/>
  </w:style>
  <w:style w:type="paragraph" w:customStyle="1" w:styleId="Default">
    <w:name w:val="Default"/>
    <w:rsid w:val="005B6E00"/>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rsid w:val="003E4F00"/>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rsid w:val="003E4F00"/>
    <w:rPr>
      <w:rFonts w:ascii="Times New Roman" w:eastAsia="Times New Roman" w:hAnsi="Times New Roman" w:cs="Times New Roman"/>
      <w:sz w:val="20"/>
      <w:szCs w:val="20"/>
      <w:lang w:val="en-US"/>
    </w:rPr>
  </w:style>
  <w:style w:type="character" w:styleId="FootnoteReference">
    <w:name w:val="footnote reference"/>
    <w:rsid w:val="003E4F00"/>
    <w:rPr>
      <w:vertAlign w:val="superscript"/>
    </w:rPr>
  </w:style>
  <w:style w:type="character" w:styleId="CommentReference">
    <w:name w:val="annotation reference"/>
    <w:basedOn w:val="DefaultParagraphFont"/>
    <w:uiPriority w:val="99"/>
    <w:semiHidden/>
    <w:unhideWhenUsed/>
    <w:rsid w:val="003151E9"/>
    <w:rPr>
      <w:sz w:val="16"/>
      <w:szCs w:val="16"/>
    </w:rPr>
  </w:style>
  <w:style w:type="paragraph" w:styleId="CommentText">
    <w:name w:val="annotation text"/>
    <w:basedOn w:val="Normal"/>
    <w:link w:val="CommentTextChar"/>
    <w:uiPriority w:val="99"/>
    <w:semiHidden/>
    <w:unhideWhenUsed/>
    <w:rsid w:val="003151E9"/>
    <w:pPr>
      <w:spacing w:line="240" w:lineRule="auto"/>
    </w:pPr>
    <w:rPr>
      <w:sz w:val="20"/>
      <w:szCs w:val="20"/>
    </w:rPr>
  </w:style>
  <w:style w:type="character" w:customStyle="1" w:styleId="CommentTextChar">
    <w:name w:val="Comment Text Char"/>
    <w:basedOn w:val="DefaultParagraphFont"/>
    <w:link w:val="CommentText"/>
    <w:uiPriority w:val="99"/>
    <w:semiHidden/>
    <w:rsid w:val="003151E9"/>
    <w:rPr>
      <w:sz w:val="20"/>
      <w:szCs w:val="20"/>
    </w:rPr>
  </w:style>
  <w:style w:type="paragraph" w:styleId="CommentSubject">
    <w:name w:val="annotation subject"/>
    <w:basedOn w:val="CommentText"/>
    <w:next w:val="CommentText"/>
    <w:link w:val="CommentSubjectChar"/>
    <w:uiPriority w:val="99"/>
    <w:semiHidden/>
    <w:unhideWhenUsed/>
    <w:rsid w:val="003151E9"/>
    <w:rPr>
      <w:b/>
      <w:bCs/>
    </w:rPr>
  </w:style>
  <w:style w:type="character" w:customStyle="1" w:styleId="CommentSubjectChar">
    <w:name w:val="Comment Subject Char"/>
    <w:basedOn w:val="CommentTextChar"/>
    <w:link w:val="CommentSubject"/>
    <w:uiPriority w:val="99"/>
    <w:semiHidden/>
    <w:rsid w:val="003151E9"/>
    <w:rPr>
      <w:b/>
      <w:bCs/>
      <w:sz w:val="20"/>
      <w:szCs w:val="20"/>
    </w:rPr>
  </w:style>
  <w:style w:type="paragraph" w:styleId="BalloonText">
    <w:name w:val="Balloon Text"/>
    <w:basedOn w:val="Normal"/>
    <w:link w:val="BalloonTextChar"/>
    <w:uiPriority w:val="99"/>
    <w:semiHidden/>
    <w:unhideWhenUsed/>
    <w:rsid w:val="003151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1E9"/>
    <w:rPr>
      <w:rFonts w:ascii="Segoe UI" w:hAnsi="Segoe UI" w:cs="Segoe UI"/>
      <w:sz w:val="18"/>
      <w:szCs w:val="18"/>
    </w:rPr>
  </w:style>
  <w:style w:type="paragraph" w:styleId="Revision">
    <w:name w:val="Revision"/>
    <w:hidden/>
    <w:uiPriority w:val="99"/>
    <w:semiHidden/>
    <w:rsid w:val="005605FE"/>
    <w:pPr>
      <w:spacing w:after="0" w:line="240" w:lineRule="auto"/>
    </w:pPr>
  </w:style>
  <w:style w:type="character" w:styleId="Hyperlink">
    <w:name w:val="Hyperlink"/>
    <w:basedOn w:val="DefaultParagraphFont"/>
    <w:uiPriority w:val="99"/>
    <w:unhideWhenUsed/>
    <w:rsid w:val="00E06472"/>
    <w:rPr>
      <w:color w:val="0563C1" w:themeColor="hyperlink"/>
      <w:u w:val="single"/>
    </w:rPr>
  </w:style>
  <w:style w:type="character" w:styleId="Emphasis">
    <w:name w:val="Emphasis"/>
    <w:basedOn w:val="DefaultParagraphFont"/>
    <w:uiPriority w:val="20"/>
    <w:qFormat/>
    <w:rsid w:val="004763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512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Colors" Target="diagrams/colors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diagramQuickStyle" Target="diagrams/quickStyle1.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en.wikipedia.org/wiki/University_of_California_Press" TargetMode="External"/><Relationship Id="rId10" Type="http://schemas.openxmlformats.org/officeDocument/2006/relationships/diagramData" Target="diagrams/data1.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diagramDrawing" Target="diagrams/drawing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1EFA1A-6C36-4F67-B86C-567D868A712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GB"/>
        </a:p>
      </dgm:t>
    </dgm:pt>
    <dgm:pt modelId="{568DFC8A-4AE1-4E99-9DFF-DCBE0BC99254}">
      <dgm:prSet phldrT="[Text]" custT="1"/>
      <dgm:spPr>
        <a:xfrm>
          <a:off x="1021738" y="1314958"/>
          <a:ext cx="1749036" cy="100560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GB" sz="1400" dirty="0" smtClean="0">
              <a:solidFill>
                <a:sysClr val="windowText" lastClr="000000">
                  <a:hueOff val="0"/>
                  <a:satOff val="0"/>
                  <a:lumOff val="0"/>
                  <a:alphaOff val="0"/>
                </a:sysClr>
              </a:solidFill>
              <a:latin typeface="Calibri" panose="020F0502020204030204"/>
              <a:ea typeface="+mn-ea"/>
              <a:cs typeface="+mn-cs"/>
            </a:rPr>
            <a:t>ተፈጥ</a:t>
          </a:r>
          <a:r>
            <a:rPr lang="am-ET" sz="1400" dirty="0" smtClean="0">
              <a:solidFill>
                <a:sysClr val="windowText" lastClr="000000">
                  <a:hueOff val="0"/>
                  <a:satOff val="0"/>
                  <a:lumOff val="0"/>
                  <a:alphaOff val="0"/>
                </a:sysClr>
              </a:solidFill>
              <a:latin typeface="Nyala" panose="02000504070300020003" pitchFamily="2" charset="0"/>
              <a:ea typeface="+mn-ea"/>
              <a:cs typeface="+mn-cs"/>
            </a:rPr>
            <a:t>ሯ</a:t>
          </a:r>
          <a:r>
            <a:rPr lang="en-GB" sz="1400" dirty="0" smtClean="0">
              <a:solidFill>
                <a:sysClr val="windowText" lastClr="000000">
                  <a:hueOff val="0"/>
                  <a:satOff val="0"/>
                  <a:lumOff val="0"/>
                  <a:alphaOff val="0"/>
                </a:sysClr>
              </a:solidFill>
              <a:latin typeface="Calibri" panose="020F0502020204030204"/>
              <a:ea typeface="+mn-ea"/>
              <a:cs typeface="+mn-cs"/>
            </a:rPr>
            <a:t>ዊ የባህል መድኃኒትNatural (Rational/Secular) Folk Medicine </a:t>
          </a:r>
          <a:endParaRPr lang="en-GB" sz="1400" dirty="0">
            <a:solidFill>
              <a:sysClr val="windowText" lastClr="000000">
                <a:hueOff val="0"/>
                <a:satOff val="0"/>
                <a:lumOff val="0"/>
                <a:alphaOff val="0"/>
              </a:sysClr>
            </a:solidFill>
            <a:latin typeface="Calibri" panose="020F0502020204030204"/>
            <a:ea typeface="+mn-ea"/>
            <a:cs typeface="+mn-cs"/>
          </a:endParaRPr>
        </a:p>
      </dgm:t>
    </dgm:pt>
    <dgm:pt modelId="{BAB4CE64-3E17-491C-A097-3BEF6D8DBE5D}" type="parTrans" cxnId="{252B7763-F8ED-429B-A7E0-34A5B189BFE1}">
      <dgm:prSet/>
      <dgm:spPr>
        <a:xfrm>
          <a:off x="1819939" y="1042697"/>
          <a:ext cx="2101686" cy="199759"/>
        </a:xfrm>
        <a:noFill/>
        <a:ln w="12700" cap="flat" cmpd="sng" algn="ctr">
          <a:solidFill>
            <a:srgbClr val="5B9BD5">
              <a:shade val="60000"/>
              <a:hueOff val="0"/>
              <a:satOff val="0"/>
              <a:lumOff val="0"/>
              <a:alphaOff val="0"/>
            </a:srgbClr>
          </a:solidFill>
          <a:prstDash val="solid"/>
          <a:miter lim="800000"/>
        </a:ln>
        <a:effectLst/>
      </dgm:spPr>
      <dgm:t>
        <a:bodyPr/>
        <a:lstStyle/>
        <a:p>
          <a:endParaRPr lang="en-GB" sz="1400" dirty="0"/>
        </a:p>
      </dgm:t>
    </dgm:pt>
    <dgm:pt modelId="{2CBDB37C-4E3E-46A8-8906-7340839AAB76}" type="sibTrans" cxnId="{252B7763-F8ED-429B-A7E0-34A5B189BFE1}">
      <dgm:prSet/>
      <dgm:spPr/>
      <dgm:t>
        <a:bodyPr/>
        <a:lstStyle/>
        <a:p>
          <a:endParaRPr lang="en-GB"/>
        </a:p>
      </dgm:t>
    </dgm:pt>
    <dgm:pt modelId="{1145FE6A-F09E-4317-B61C-B119F3798ABD}">
      <dgm:prSet phldrT="[Text]"/>
      <dgm:spPr>
        <a:xfrm>
          <a:off x="81647" y="2520321"/>
          <a:ext cx="842575" cy="144373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GB" dirty="0" smtClean="0">
              <a:solidFill>
                <a:sysClr val="windowText" lastClr="000000">
                  <a:hueOff val="0"/>
                  <a:satOff val="0"/>
                  <a:lumOff val="0"/>
                  <a:alphaOff val="0"/>
                </a:sysClr>
              </a:solidFill>
              <a:latin typeface="Calibri" panose="020F0502020204030204"/>
              <a:ea typeface="+mn-ea"/>
              <a:cs typeface="+mn-cs"/>
            </a:rPr>
            <a:t>የዕፀ መድኃኒት አዋቂ/</a:t>
          </a:r>
        </a:p>
        <a:p>
          <a:pPr marL="0" marR="0" indent="0" defTabSz="914400" eaLnBrk="1" fontAlgn="auto" latinLnBrk="0" hangingPunct="1">
            <a:lnSpc>
              <a:spcPct val="100000"/>
            </a:lnSpc>
            <a:spcBef>
              <a:spcPts val="0"/>
            </a:spcBef>
            <a:spcAft>
              <a:spcPts val="0"/>
            </a:spcAft>
            <a:buClrTx/>
            <a:buSzTx/>
            <a:buFontTx/>
            <a:buNone/>
            <a:tabLst/>
            <a:defRPr/>
          </a:pPr>
          <a:r>
            <a:rPr lang="en-GB" dirty="0" smtClean="0">
              <a:solidFill>
                <a:sysClr val="windowText" lastClr="000000">
                  <a:hueOff val="0"/>
                  <a:satOff val="0"/>
                  <a:lumOff val="0"/>
                  <a:alphaOff val="0"/>
                </a:sysClr>
              </a:solidFill>
              <a:latin typeface="Calibri" panose="020F0502020204030204"/>
              <a:ea typeface="+mn-ea"/>
              <a:cs typeface="+mn-cs"/>
            </a:rPr>
            <a:t>Herbalist</a:t>
          </a:r>
        </a:p>
        <a:p>
          <a:pPr defTabSz="355600">
            <a:lnSpc>
              <a:spcPct val="90000"/>
            </a:lnSpc>
            <a:spcBef>
              <a:spcPct val="0"/>
            </a:spcBef>
            <a:spcAft>
              <a:spcPct val="35000"/>
            </a:spcAft>
          </a:pPr>
          <a:endParaRPr lang="en-GB" dirty="0">
            <a:solidFill>
              <a:sysClr val="windowText" lastClr="000000">
                <a:hueOff val="0"/>
                <a:satOff val="0"/>
                <a:lumOff val="0"/>
                <a:alphaOff val="0"/>
              </a:sysClr>
            </a:solidFill>
            <a:latin typeface="Calibri" panose="020F0502020204030204"/>
            <a:ea typeface="+mn-ea"/>
            <a:cs typeface="+mn-cs"/>
          </a:endParaRPr>
        </a:p>
      </dgm:t>
    </dgm:pt>
    <dgm:pt modelId="{DF522E93-F2FD-4E85-8F34-C9DE6E038ABE}" type="parTrans" cxnId="{E0495C05-2508-4E67-944B-1349E18EB0DF}">
      <dgm:prSet/>
      <dgm:spPr>
        <a:xfrm>
          <a:off x="426618" y="2248061"/>
          <a:ext cx="1393320" cy="199759"/>
        </a:xfrm>
        <a:noFill/>
        <a:ln w="12700" cap="flat" cmpd="sng" algn="ctr">
          <a:solidFill>
            <a:srgbClr val="5B9BD5">
              <a:shade val="80000"/>
              <a:hueOff val="0"/>
              <a:satOff val="0"/>
              <a:lumOff val="0"/>
              <a:alphaOff val="0"/>
            </a:srgbClr>
          </a:solidFill>
          <a:prstDash val="solid"/>
          <a:miter lim="800000"/>
        </a:ln>
        <a:effectLst/>
      </dgm:spPr>
      <dgm:t>
        <a:bodyPr/>
        <a:lstStyle/>
        <a:p>
          <a:endParaRPr lang="en-GB" sz="1400" dirty="0"/>
        </a:p>
      </dgm:t>
    </dgm:pt>
    <dgm:pt modelId="{F04120A6-1799-44A8-8BD5-ADE581321115}" type="sibTrans" cxnId="{E0495C05-2508-4E67-944B-1349E18EB0DF}">
      <dgm:prSet/>
      <dgm:spPr/>
      <dgm:t>
        <a:bodyPr/>
        <a:lstStyle/>
        <a:p>
          <a:endParaRPr lang="en-GB"/>
        </a:p>
      </dgm:t>
    </dgm:pt>
    <dgm:pt modelId="{FF3ACA90-BC4E-43E8-A8DD-E12ED3BA5786}">
      <dgm:prSet phldrT="[Text]" custT="1"/>
      <dgm:spPr>
        <a:xfrm>
          <a:off x="1916344" y="2520321"/>
          <a:ext cx="686852" cy="129491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GB" sz="1400" dirty="0" smtClean="0">
              <a:solidFill>
                <a:sysClr val="windowText" lastClr="000000">
                  <a:hueOff val="0"/>
                  <a:satOff val="0"/>
                  <a:lumOff val="0"/>
                  <a:alphaOff val="0"/>
                </a:sysClr>
              </a:solidFill>
              <a:latin typeface="Calibri" panose="020F0502020204030204"/>
              <a:ea typeface="+mn-ea"/>
              <a:cs typeface="+mn-cs"/>
            </a:rPr>
            <a:t>ወጌሻ</a:t>
          </a:r>
        </a:p>
        <a:p>
          <a:pPr marL="0" marR="0" indent="0" defTabSz="914400" eaLnBrk="1" fontAlgn="auto" latinLnBrk="0" hangingPunct="1">
            <a:lnSpc>
              <a:spcPct val="100000"/>
            </a:lnSpc>
            <a:spcBef>
              <a:spcPts val="0"/>
            </a:spcBef>
            <a:spcAft>
              <a:spcPts val="0"/>
            </a:spcAft>
            <a:buClrTx/>
            <a:buSzTx/>
            <a:buFontTx/>
            <a:buNone/>
            <a:tabLst/>
            <a:defRPr/>
          </a:pPr>
          <a:r>
            <a:rPr lang="en-GB" sz="1400" dirty="0" smtClean="0">
              <a:solidFill>
                <a:sysClr val="windowText" lastClr="000000">
                  <a:hueOff val="0"/>
                  <a:satOff val="0"/>
                  <a:lumOff val="0"/>
                  <a:alphaOff val="0"/>
                </a:sysClr>
              </a:solidFill>
              <a:latin typeface="Calibri" panose="020F0502020204030204"/>
              <a:ea typeface="+mn-ea"/>
              <a:cs typeface="+mn-cs"/>
            </a:rPr>
            <a:t>/Bone setter</a:t>
          </a:r>
        </a:p>
        <a:p>
          <a:pPr defTabSz="355600">
            <a:lnSpc>
              <a:spcPct val="90000"/>
            </a:lnSpc>
            <a:spcBef>
              <a:spcPct val="0"/>
            </a:spcBef>
            <a:spcAft>
              <a:spcPct val="35000"/>
            </a:spcAft>
          </a:pPr>
          <a:endParaRPr lang="en-GB" sz="1400" dirty="0">
            <a:solidFill>
              <a:sysClr val="windowText" lastClr="000000">
                <a:hueOff val="0"/>
                <a:satOff val="0"/>
                <a:lumOff val="0"/>
                <a:alphaOff val="0"/>
              </a:sysClr>
            </a:solidFill>
            <a:latin typeface="Calibri" panose="020F0502020204030204"/>
            <a:ea typeface="+mn-ea"/>
            <a:cs typeface="+mn-cs"/>
          </a:endParaRPr>
        </a:p>
      </dgm:t>
    </dgm:pt>
    <dgm:pt modelId="{58ECBB75-21DB-4AD6-B496-6FFEDBCC4A22}" type="parTrans" cxnId="{68B3B56F-07E7-4E41-8833-28AAC23EAB22}">
      <dgm:prSet/>
      <dgm:spPr>
        <a:xfrm>
          <a:off x="1819939" y="2248061"/>
          <a:ext cx="363514" cy="199759"/>
        </a:xfrm>
        <a:noFill/>
        <a:ln w="12700" cap="flat" cmpd="sng" algn="ctr">
          <a:solidFill>
            <a:srgbClr val="5B9BD5">
              <a:shade val="80000"/>
              <a:hueOff val="0"/>
              <a:satOff val="0"/>
              <a:lumOff val="0"/>
              <a:alphaOff val="0"/>
            </a:srgbClr>
          </a:solidFill>
          <a:prstDash val="solid"/>
          <a:miter lim="800000"/>
        </a:ln>
        <a:effectLst/>
      </dgm:spPr>
      <dgm:t>
        <a:bodyPr/>
        <a:lstStyle/>
        <a:p>
          <a:endParaRPr lang="en-GB" sz="1400" dirty="0"/>
        </a:p>
      </dgm:t>
    </dgm:pt>
    <dgm:pt modelId="{D059DE49-99BC-41C8-99BE-4892718D2005}" type="sibTrans" cxnId="{68B3B56F-07E7-4E41-8833-28AAC23EAB22}">
      <dgm:prSet/>
      <dgm:spPr/>
      <dgm:t>
        <a:bodyPr/>
        <a:lstStyle/>
        <a:p>
          <a:endParaRPr lang="en-GB"/>
        </a:p>
      </dgm:t>
    </dgm:pt>
    <dgm:pt modelId="{FED31C8D-DFFE-4729-AA9C-53F07209602F}">
      <dgm:prSet custT="1"/>
      <dgm:spPr>
        <a:xfrm>
          <a:off x="5056420" y="1314958"/>
          <a:ext cx="1917727" cy="112404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GB" sz="1400" dirty="0" smtClean="0">
              <a:solidFill>
                <a:sysClr val="windowText" lastClr="000000">
                  <a:hueOff val="0"/>
                  <a:satOff val="0"/>
                  <a:lumOff val="0"/>
                  <a:alphaOff val="0"/>
                </a:sysClr>
              </a:solidFill>
              <a:latin typeface="Calibri" panose="020F0502020204030204"/>
              <a:ea typeface="+mn-ea"/>
              <a:cs typeface="+mn-cs"/>
            </a:rPr>
            <a:t>መለኮታዊ የባህል ህክምና «Magico-religious (Magic/Spirituals)</a:t>
          </a:r>
          <a:endParaRPr lang="en-GB" sz="1400" dirty="0">
            <a:solidFill>
              <a:sysClr val="windowText" lastClr="000000">
                <a:hueOff val="0"/>
                <a:satOff val="0"/>
                <a:lumOff val="0"/>
                <a:alphaOff val="0"/>
              </a:sysClr>
            </a:solidFill>
            <a:latin typeface="Calibri" panose="020F0502020204030204"/>
            <a:ea typeface="+mn-ea"/>
            <a:cs typeface="+mn-cs"/>
          </a:endParaRPr>
        </a:p>
      </dgm:t>
    </dgm:pt>
    <dgm:pt modelId="{74B4A211-69FB-4C04-AA1F-2D0F940D7600}" type="parTrans" cxnId="{411F3778-A213-4279-BB6F-A424A3DD17B0}">
      <dgm:prSet/>
      <dgm:spPr>
        <a:xfrm>
          <a:off x="3921626" y="1042697"/>
          <a:ext cx="2017340" cy="199759"/>
        </a:xfrm>
        <a:noFill/>
        <a:ln w="12700" cap="flat" cmpd="sng" algn="ctr">
          <a:solidFill>
            <a:srgbClr val="5B9BD5">
              <a:shade val="60000"/>
              <a:hueOff val="0"/>
              <a:satOff val="0"/>
              <a:lumOff val="0"/>
              <a:alphaOff val="0"/>
            </a:srgbClr>
          </a:solidFill>
          <a:prstDash val="solid"/>
          <a:miter lim="800000"/>
        </a:ln>
        <a:effectLst/>
      </dgm:spPr>
      <dgm:t>
        <a:bodyPr/>
        <a:lstStyle/>
        <a:p>
          <a:endParaRPr lang="en-GB" sz="1400" dirty="0"/>
        </a:p>
      </dgm:t>
    </dgm:pt>
    <dgm:pt modelId="{A20EEF70-573D-4788-8419-BF138E80D556}" type="sibTrans" cxnId="{411F3778-A213-4279-BB6F-A424A3DD17B0}">
      <dgm:prSet/>
      <dgm:spPr/>
      <dgm:t>
        <a:bodyPr/>
        <a:lstStyle/>
        <a:p>
          <a:endParaRPr lang="en-GB"/>
        </a:p>
      </dgm:t>
    </dgm:pt>
    <dgm:pt modelId="{CF503E18-47E2-42E5-8ACF-A7A057D69F16}">
      <dgm:prSet phldrT="[Text]" custT="1"/>
      <dgm:spPr>
        <a:xfrm>
          <a:off x="2457885" y="76961"/>
          <a:ext cx="3080115" cy="103823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GB" sz="1600" dirty="0" smtClean="0">
              <a:solidFill>
                <a:sysClr val="windowText" lastClr="000000">
                  <a:hueOff val="0"/>
                  <a:satOff val="0"/>
                  <a:lumOff val="0"/>
                  <a:alphaOff val="0"/>
                </a:sysClr>
              </a:solidFill>
              <a:latin typeface="Calibri" panose="020F0502020204030204"/>
              <a:ea typeface="+mn-ea"/>
              <a:cs typeface="+mn-cs"/>
            </a:rPr>
            <a:t>የባህል ህክምና</a:t>
          </a:r>
        </a:p>
        <a:p>
          <a:r>
            <a:rPr lang="en-GB" sz="1600" dirty="0" smtClean="0">
              <a:solidFill>
                <a:sysClr val="windowText" lastClr="000000">
                  <a:hueOff val="0"/>
                  <a:satOff val="0"/>
                  <a:lumOff val="0"/>
                  <a:alphaOff val="0"/>
                </a:sysClr>
              </a:solidFill>
              <a:latin typeface="Calibri" panose="020F0502020204030204"/>
              <a:ea typeface="+mn-ea"/>
              <a:cs typeface="+mn-cs"/>
            </a:rPr>
            <a:t>Traditional Medical </a:t>
          </a:r>
          <a:endParaRPr lang="en-GB" sz="1600" dirty="0">
            <a:solidFill>
              <a:sysClr val="windowText" lastClr="000000">
                <a:hueOff val="0"/>
                <a:satOff val="0"/>
                <a:lumOff val="0"/>
                <a:alphaOff val="0"/>
              </a:sysClr>
            </a:solidFill>
            <a:latin typeface="Calibri" panose="020F0502020204030204"/>
            <a:ea typeface="+mn-ea"/>
            <a:cs typeface="+mn-cs"/>
          </a:endParaRPr>
        </a:p>
      </dgm:t>
    </dgm:pt>
    <dgm:pt modelId="{E1AB27CB-AD83-420B-A2D5-3BE8B821057D}" type="sibTrans" cxnId="{12C661DA-51B0-483E-8ED5-1C31D5501E81}">
      <dgm:prSet/>
      <dgm:spPr/>
      <dgm:t>
        <a:bodyPr/>
        <a:lstStyle/>
        <a:p>
          <a:endParaRPr lang="en-GB"/>
        </a:p>
      </dgm:t>
    </dgm:pt>
    <dgm:pt modelId="{B31E5325-5CB4-48F2-9E15-A9CBEEA82EE8}" type="parTrans" cxnId="{12C661DA-51B0-483E-8ED5-1C31D5501E81}">
      <dgm:prSet/>
      <dgm:spPr/>
      <dgm:t>
        <a:bodyPr/>
        <a:lstStyle/>
        <a:p>
          <a:endParaRPr lang="en-GB"/>
        </a:p>
      </dgm:t>
    </dgm:pt>
    <dgm:pt modelId="{2D008E27-B275-4807-83E2-2C70EB92F194}">
      <dgm:prSet custT="1"/>
      <dgm:spPr>
        <a:xfrm>
          <a:off x="1076857" y="2520321"/>
          <a:ext cx="686852" cy="144373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GB" sz="1400" dirty="0" smtClean="0">
              <a:solidFill>
                <a:sysClr val="windowText" lastClr="000000">
                  <a:hueOff val="0"/>
                  <a:satOff val="0"/>
                  <a:lumOff val="0"/>
                  <a:alphaOff val="0"/>
                </a:sysClr>
              </a:solidFill>
              <a:latin typeface="Calibri" panose="020F0502020204030204"/>
              <a:ea typeface="+mn-ea"/>
              <a:cs typeface="+mn-cs"/>
            </a:rPr>
            <a:t>አዋላጅ/ Midwifery </a:t>
          </a:r>
        </a:p>
        <a:p>
          <a:pPr defTabSz="355600">
            <a:lnSpc>
              <a:spcPct val="90000"/>
            </a:lnSpc>
            <a:spcBef>
              <a:spcPct val="0"/>
            </a:spcBef>
            <a:spcAft>
              <a:spcPct val="35000"/>
            </a:spcAft>
          </a:pPr>
          <a:endParaRPr lang="en-GB" sz="1400" dirty="0">
            <a:solidFill>
              <a:sysClr val="windowText" lastClr="000000">
                <a:hueOff val="0"/>
                <a:satOff val="0"/>
                <a:lumOff val="0"/>
                <a:alphaOff val="0"/>
              </a:sysClr>
            </a:solidFill>
            <a:latin typeface="Calibri" panose="020F0502020204030204"/>
            <a:ea typeface="+mn-ea"/>
            <a:cs typeface="+mn-cs"/>
          </a:endParaRPr>
        </a:p>
      </dgm:t>
    </dgm:pt>
    <dgm:pt modelId="{3F1A4F96-C08C-4A8E-80B7-878E655C0C47}" type="parTrans" cxnId="{A12EB86A-F579-4582-AF69-83E677BBBF6E}">
      <dgm:prSet/>
      <dgm:spPr>
        <a:xfrm>
          <a:off x="1343967" y="2248061"/>
          <a:ext cx="475972" cy="199759"/>
        </a:xfrm>
        <a:noFill/>
        <a:ln w="12700" cap="flat" cmpd="sng" algn="ctr">
          <a:solidFill>
            <a:srgbClr val="5B9BD5">
              <a:shade val="80000"/>
              <a:hueOff val="0"/>
              <a:satOff val="0"/>
              <a:lumOff val="0"/>
              <a:alphaOff val="0"/>
            </a:srgbClr>
          </a:solidFill>
          <a:prstDash val="solid"/>
          <a:miter lim="800000"/>
        </a:ln>
        <a:effectLst/>
      </dgm:spPr>
      <dgm:t>
        <a:bodyPr/>
        <a:lstStyle/>
        <a:p>
          <a:endParaRPr lang="en-GB" sz="1400" dirty="0"/>
        </a:p>
      </dgm:t>
    </dgm:pt>
    <dgm:pt modelId="{470AB289-F317-426D-9FAE-3C4D21F52934}" type="sibTrans" cxnId="{A12EB86A-F579-4582-AF69-83E677BBBF6E}">
      <dgm:prSet/>
      <dgm:spPr/>
      <dgm:t>
        <a:bodyPr/>
        <a:lstStyle/>
        <a:p>
          <a:endParaRPr lang="en-GB"/>
        </a:p>
      </dgm:t>
    </dgm:pt>
    <dgm:pt modelId="{99EADFB9-D3AB-466D-A60B-FEFFB5684232}">
      <dgm:prSet custT="1"/>
      <dgm:spPr>
        <a:xfrm>
          <a:off x="2755831" y="2520321"/>
          <a:ext cx="955034" cy="186770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GB" sz="1400" dirty="0" smtClean="0">
              <a:solidFill>
                <a:sysClr val="windowText" lastClr="000000">
                  <a:hueOff val="0"/>
                  <a:satOff val="0"/>
                  <a:lumOff val="0"/>
                  <a:alphaOff val="0"/>
                </a:sysClr>
              </a:solidFill>
              <a:latin typeface="Calibri" panose="020F0502020204030204"/>
              <a:ea typeface="+mn-ea"/>
              <a:cs typeface="+mn-cs"/>
            </a:rPr>
            <a:t>ዕንጥል ቆራጭ</a:t>
          </a:r>
        </a:p>
        <a:p>
          <a:pPr marL="0" marR="0" indent="0" defTabSz="914400" eaLnBrk="1" fontAlgn="auto" latinLnBrk="0" hangingPunct="1">
            <a:lnSpc>
              <a:spcPct val="100000"/>
            </a:lnSpc>
            <a:spcBef>
              <a:spcPts val="0"/>
            </a:spcBef>
            <a:spcAft>
              <a:spcPts val="0"/>
            </a:spcAft>
            <a:buClrTx/>
            <a:buSzTx/>
            <a:buFontTx/>
            <a:buNone/>
            <a:tabLst/>
            <a:defRPr/>
          </a:pPr>
          <a:r>
            <a:rPr lang="en-GB" sz="1400" dirty="0" smtClean="0">
              <a:solidFill>
                <a:sysClr val="windowText" lastClr="000000">
                  <a:hueOff val="0"/>
                  <a:satOff val="0"/>
                  <a:lumOff val="0"/>
                  <a:alphaOff val="0"/>
                </a:sysClr>
              </a:solidFill>
              <a:latin typeface="Calibri" panose="020F0502020204030204"/>
              <a:ea typeface="+mn-ea"/>
              <a:cs typeface="+mn-cs"/>
            </a:rPr>
            <a:t>/uvula cutter፣ ገራዥ/</a:t>
          </a:r>
        </a:p>
        <a:p>
          <a:pPr marL="0" marR="0" indent="0" defTabSz="914400" eaLnBrk="1" fontAlgn="auto" latinLnBrk="0" hangingPunct="1">
            <a:lnSpc>
              <a:spcPct val="100000"/>
            </a:lnSpc>
            <a:spcBef>
              <a:spcPts val="0"/>
            </a:spcBef>
            <a:spcAft>
              <a:spcPts val="0"/>
            </a:spcAft>
            <a:buClrTx/>
            <a:buSzTx/>
            <a:buFontTx/>
            <a:buNone/>
            <a:tabLst/>
            <a:defRPr/>
          </a:pPr>
          <a:r>
            <a:rPr lang="en-GB" sz="1400" dirty="0" smtClean="0">
              <a:solidFill>
                <a:sysClr val="windowText" lastClr="000000">
                  <a:hueOff val="0"/>
                  <a:satOff val="0"/>
                  <a:lumOff val="0"/>
                  <a:alphaOff val="0"/>
                </a:sysClr>
              </a:solidFill>
              <a:latin typeface="Calibri" panose="020F0502020204030204"/>
              <a:ea typeface="+mn-ea"/>
              <a:cs typeface="+mn-cs"/>
            </a:rPr>
            <a:t>መገረዝ/circumciser</a:t>
          </a:r>
        </a:p>
        <a:p>
          <a:pPr defTabSz="222250">
            <a:lnSpc>
              <a:spcPct val="90000"/>
            </a:lnSpc>
            <a:spcBef>
              <a:spcPct val="0"/>
            </a:spcBef>
            <a:spcAft>
              <a:spcPct val="35000"/>
            </a:spcAft>
          </a:pPr>
          <a:endParaRPr lang="en-GB" sz="1400" dirty="0">
            <a:solidFill>
              <a:sysClr val="windowText" lastClr="000000">
                <a:hueOff val="0"/>
                <a:satOff val="0"/>
                <a:lumOff val="0"/>
                <a:alphaOff val="0"/>
              </a:sysClr>
            </a:solidFill>
            <a:latin typeface="Calibri" panose="020F0502020204030204"/>
            <a:ea typeface="+mn-ea"/>
            <a:cs typeface="+mn-cs"/>
          </a:endParaRPr>
        </a:p>
      </dgm:t>
    </dgm:pt>
    <dgm:pt modelId="{67E37840-8727-4FED-A730-B1837AE27BAE}" type="parTrans" cxnId="{D953A551-A55C-4E67-A0FA-DA7F8E1A27F1}">
      <dgm:prSet/>
      <dgm:spPr>
        <a:xfrm>
          <a:off x="1819939" y="2248061"/>
          <a:ext cx="1337091" cy="199759"/>
        </a:xfrm>
        <a:noFill/>
        <a:ln w="12700" cap="flat" cmpd="sng" algn="ctr">
          <a:solidFill>
            <a:srgbClr val="5B9BD5">
              <a:shade val="80000"/>
              <a:hueOff val="0"/>
              <a:satOff val="0"/>
              <a:lumOff val="0"/>
              <a:alphaOff val="0"/>
            </a:srgbClr>
          </a:solidFill>
          <a:prstDash val="solid"/>
          <a:miter lim="800000"/>
        </a:ln>
        <a:effectLst/>
      </dgm:spPr>
      <dgm:t>
        <a:bodyPr/>
        <a:lstStyle/>
        <a:p>
          <a:endParaRPr lang="en-GB" sz="1400" dirty="0"/>
        </a:p>
      </dgm:t>
    </dgm:pt>
    <dgm:pt modelId="{DC7A4BCB-CF43-4D40-8D4E-3C7D99505DDB}" type="sibTrans" cxnId="{D953A551-A55C-4E67-A0FA-DA7F8E1A27F1}">
      <dgm:prSet/>
      <dgm:spPr/>
      <dgm:t>
        <a:bodyPr/>
        <a:lstStyle/>
        <a:p>
          <a:endParaRPr lang="en-GB"/>
        </a:p>
      </dgm:t>
    </dgm:pt>
    <dgm:pt modelId="{06C8F176-00D3-4536-97AC-B4898E14F2EF}">
      <dgm:prSet custT="1"/>
      <dgm:spPr>
        <a:xfrm>
          <a:off x="7037113" y="2638767"/>
          <a:ext cx="1129955" cy="14768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GB" sz="1400" dirty="0" smtClean="0">
              <a:solidFill>
                <a:sysClr val="windowText" lastClr="000000">
                  <a:hueOff val="0"/>
                  <a:satOff val="0"/>
                  <a:lumOff val="0"/>
                  <a:alphaOff val="0"/>
                </a:sysClr>
              </a:solidFill>
              <a:latin typeface="Calibri" panose="020F0502020204030204"/>
              <a:ea typeface="+mn-ea"/>
              <a:cs typeface="+mn-cs"/>
            </a:rPr>
            <a:t>ሼክ</a:t>
          </a:r>
        </a:p>
        <a:p>
          <a:pPr marL="0" marR="0" indent="0" defTabSz="914400" eaLnBrk="1" fontAlgn="auto" latinLnBrk="0" hangingPunct="1">
            <a:lnSpc>
              <a:spcPct val="100000"/>
            </a:lnSpc>
            <a:spcBef>
              <a:spcPts val="0"/>
            </a:spcBef>
            <a:spcAft>
              <a:spcPts val="0"/>
            </a:spcAft>
            <a:buClrTx/>
            <a:buSzTx/>
            <a:buFontTx/>
            <a:buNone/>
            <a:tabLst/>
            <a:defRPr/>
          </a:pPr>
          <a:r>
            <a:rPr lang="en-GB" sz="1400" dirty="0" smtClean="0">
              <a:solidFill>
                <a:sysClr val="windowText" lastClr="000000">
                  <a:hueOff val="0"/>
                  <a:satOff val="0"/>
                  <a:lumOff val="0"/>
                  <a:alphaOff val="0"/>
                </a:sysClr>
              </a:solidFill>
              <a:latin typeface="Calibri" panose="020F0502020204030204"/>
              <a:ea typeface="+mn-ea"/>
              <a:cs typeface="+mn-cs"/>
            </a:rPr>
            <a:t>/Sheik</a:t>
          </a:r>
        </a:p>
        <a:p>
          <a:pPr marL="0" marR="0" indent="0" defTabSz="914400" eaLnBrk="1" fontAlgn="auto" latinLnBrk="0" hangingPunct="1">
            <a:lnSpc>
              <a:spcPct val="100000"/>
            </a:lnSpc>
            <a:spcBef>
              <a:spcPts val="0"/>
            </a:spcBef>
            <a:spcAft>
              <a:spcPts val="0"/>
            </a:spcAft>
            <a:buClrTx/>
            <a:buSzTx/>
            <a:buFontTx/>
            <a:buNone/>
            <a:tabLst/>
            <a:defRPr/>
          </a:pPr>
          <a:r>
            <a:rPr lang="en-GB" sz="1400" dirty="0" smtClean="0">
              <a:solidFill>
                <a:sysClr val="windowText" lastClr="000000">
                  <a:hueOff val="0"/>
                  <a:satOff val="0"/>
                  <a:lumOff val="0"/>
                  <a:alphaOff val="0"/>
                </a:sysClr>
              </a:solidFill>
              <a:latin typeface="Calibri" panose="020F0502020204030204"/>
              <a:ea typeface="+mn-ea"/>
              <a:cs typeface="+mn-cs"/>
            </a:rPr>
            <a:t>/Muslim    </a:t>
          </a:r>
        </a:p>
        <a:p>
          <a:pPr defTabSz="622300">
            <a:lnSpc>
              <a:spcPct val="90000"/>
            </a:lnSpc>
            <a:spcBef>
              <a:spcPct val="0"/>
            </a:spcBef>
            <a:spcAft>
              <a:spcPct val="35000"/>
            </a:spcAft>
          </a:pPr>
          <a:endParaRPr lang="en-GB" sz="1400" dirty="0">
            <a:solidFill>
              <a:sysClr val="windowText" lastClr="000000">
                <a:hueOff val="0"/>
                <a:satOff val="0"/>
                <a:lumOff val="0"/>
                <a:alphaOff val="0"/>
              </a:sysClr>
            </a:solidFill>
            <a:latin typeface="Calibri" panose="020F0502020204030204"/>
            <a:ea typeface="+mn-ea"/>
            <a:cs typeface="+mn-cs"/>
          </a:endParaRPr>
        </a:p>
      </dgm:t>
    </dgm:pt>
    <dgm:pt modelId="{3BF02B5A-C047-4C46-9538-5F4C3C064A32}" type="parTrans" cxnId="{A7D15692-764B-47A9-BAFD-154F52FCC323}">
      <dgm:prSet/>
      <dgm:spPr>
        <a:xfrm>
          <a:off x="5938967" y="2366506"/>
          <a:ext cx="1586807" cy="199759"/>
        </a:xfrm>
        <a:noFill/>
        <a:ln w="12700" cap="flat" cmpd="sng" algn="ctr">
          <a:solidFill>
            <a:srgbClr val="5B9BD5">
              <a:shade val="80000"/>
              <a:hueOff val="0"/>
              <a:satOff val="0"/>
              <a:lumOff val="0"/>
              <a:alphaOff val="0"/>
            </a:srgbClr>
          </a:solidFill>
          <a:prstDash val="solid"/>
          <a:miter lim="800000"/>
        </a:ln>
        <a:effectLst/>
      </dgm:spPr>
      <dgm:t>
        <a:bodyPr/>
        <a:lstStyle/>
        <a:p>
          <a:endParaRPr lang="en-GB" sz="1400" dirty="0"/>
        </a:p>
      </dgm:t>
    </dgm:pt>
    <dgm:pt modelId="{B9E172F0-B9F2-400E-A371-487A1B0BFD01}" type="sibTrans" cxnId="{A7D15692-764B-47A9-BAFD-154F52FCC323}">
      <dgm:prSet/>
      <dgm:spPr/>
      <dgm:t>
        <a:bodyPr/>
        <a:lstStyle/>
        <a:p>
          <a:endParaRPr lang="en-GB"/>
        </a:p>
      </dgm:t>
    </dgm:pt>
    <dgm:pt modelId="{040CE708-5C85-4E99-8BA1-B2BD0A2CAF2D}">
      <dgm:prSet custT="1"/>
      <dgm:spPr>
        <a:xfrm>
          <a:off x="5938525" y="2638767"/>
          <a:ext cx="945954" cy="132731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GB" sz="1400" dirty="0" smtClean="0">
              <a:solidFill>
                <a:sysClr val="windowText" lastClr="000000">
                  <a:hueOff val="0"/>
                  <a:satOff val="0"/>
                  <a:lumOff val="0"/>
                  <a:alphaOff val="0"/>
                </a:sysClr>
              </a:solidFill>
              <a:latin typeface="Calibri" panose="020F0502020204030204"/>
              <a:ea typeface="+mn-ea"/>
              <a:cs typeface="+mn-cs"/>
            </a:rPr>
            <a:t> </a:t>
          </a:r>
        </a:p>
        <a:p>
          <a:r>
            <a:rPr lang="en-GB" sz="1400" dirty="0" smtClean="0">
              <a:solidFill>
                <a:sysClr val="windowText" lastClr="000000">
                  <a:hueOff val="0"/>
                  <a:satOff val="0"/>
                  <a:lumOff val="0"/>
                  <a:alphaOff val="0"/>
                </a:sysClr>
              </a:solidFill>
              <a:latin typeface="Calibri" panose="020F0502020204030204"/>
              <a:ea typeface="+mn-ea"/>
              <a:cs typeface="+mn-cs"/>
            </a:rPr>
            <a:t>አጥማቂ</a:t>
          </a:r>
        </a:p>
        <a:p>
          <a:r>
            <a:rPr lang="en-GB" sz="1400" dirty="0" smtClean="0">
              <a:solidFill>
                <a:sysClr val="windowText" lastClr="000000">
                  <a:hueOff val="0"/>
                  <a:satOff val="0"/>
                  <a:lumOff val="0"/>
                  <a:alphaOff val="0"/>
                </a:sysClr>
              </a:solidFill>
              <a:latin typeface="Calibri" panose="020F0502020204030204"/>
              <a:ea typeface="+mn-ea"/>
              <a:cs typeface="+mn-cs"/>
            </a:rPr>
            <a:t>/Exorcist</a:t>
          </a:r>
        </a:p>
        <a:p>
          <a:r>
            <a:rPr lang="en-GB" sz="1400" dirty="0" smtClean="0">
              <a:solidFill>
                <a:sysClr val="windowText" lastClr="000000">
                  <a:hueOff val="0"/>
                  <a:satOff val="0"/>
                  <a:lumOff val="0"/>
                  <a:alphaOff val="0"/>
                </a:sysClr>
              </a:solidFill>
              <a:latin typeface="Calibri" panose="020F0502020204030204"/>
              <a:ea typeface="+mn-ea"/>
              <a:cs typeface="+mn-cs"/>
            </a:rPr>
            <a:t>/Baptiser </a:t>
          </a:r>
        </a:p>
        <a:p>
          <a:endParaRPr lang="en-GB" sz="1400" dirty="0">
            <a:solidFill>
              <a:sysClr val="windowText" lastClr="000000">
                <a:hueOff val="0"/>
                <a:satOff val="0"/>
                <a:lumOff val="0"/>
                <a:alphaOff val="0"/>
              </a:sysClr>
            </a:solidFill>
            <a:latin typeface="Calibri" panose="020F0502020204030204"/>
            <a:ea typeface="+mn-ea"/>
            <a:cs typeface="+mn-cs"/>
          </a:endParaRPr>
        </a:p>
      </dgm:t>
    </dgm:pt>
    <dgm:pt modelId="{F1BA0B69-0132-48E5-B7E8-2A24AF64000F}" type="parTrans" cxnId="{05D0C07F-BDCB-4585-A61F-E084AF7954A8}">
      <dgm:prSet/>
      <dgm:spPr>
        <a:xfrm>
          <a:off x="5938967" y="2366506"/>
          <a:ext cx="396218" cy="199759"/>
        </a:xfrm>
        <a:noFill/>
        <a:ln w="12700" cap="flat" cmpd="sng" algn="ctr">
          <a:solidFill>
            <a:srgbClr val="5B9BD5">
              <a:shade val="80000"/>
              <a:hueOff val="0"/>
              <a:satOff val="0"/>
              <a:lumOff val="0"/>
              <a:alphaOff val="0"/>
            </a:srgbClr>
          </a:solidFill>
          <a:prstDash val="solid"/>
          <a:miter lim="800000"/>
        </a:ln>
        <a:effectLst/>
      </dgm:spPr>
      <dgm:t>
        <a:bodyPr/>
        <a:lstStyle/>
        <a:p>
          <a:endParaRPr lang="en-GB" sz="1400" dirty="0"/>
        </a:p>
      </dgm:t>
    </dgm:pt>
    <dgm:pt modelId="{3756774A-DBD6-44C0-859F-D4BAFCC014A5}" type="sibTrans" cxnId="{05D0C07F-BDCB-4585-A61F-E084AF7954A8}">
      <dgm:prSet/>
      <dgm:spPr/>
      <dgm:t>
        <a:bodyPr/>
        <a:lstStyle/>
        <a:p>
          <a:endParaRPr lang="en-GB"/>
        </a:p>
      </dgm:t>
    </dgm:pt>
    <dgm:pt modelId="{F25FD572-946B-4BB6-AA81-FB130FCDF84B}">
      <dgm:prSet custT="1"/>
      <dgm:spPr>
        <a:xfrm>
          <a:off x="4845301" y="2638767"/>
          <a:ext cx="940589" cy="130077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GB" sz="1400" dirty="0" smtClean="0">
              <a:solidFill>
                <a:sysClr val="windowText" lastClr="000000">
                  <a:hueOff val="0"/>
                  <a:satOff val="0"/>
                  <a:lumOff val="0"/>
                  <a:alphaOff val="0"/>
                </a:sysClr>
              </a:solidFill>
              <a:latin typeface="Calibri" panose="020F0502020204030204"/>
              <a:ea typeface="+mn-ea"/>
              <a:cs typeface="+mn-cs"/>
            </a:rPr>
            <a:t>ጠንቋይ</a:t>
          </a:r>
        </a:p>
        <a:p>
          <a:r>
            <a:rPr lang="en-GB" sz="1400" dirty="0" smtClean="0">
              <a:solidFill>
                <a:sysClr val="windowText" lastClr="000000">
                  <a:hueOff val="0"/>
                  <a:satOff val="0"/>
                  <a:lumOff val="0"/>
                  <a:alphaOff val="0"/>
                </a:sysClr>
              </a:solidFill>
              <a:latin typeface="Calibri" panose="020F0502020204030204"/>
              <a:ea typeface="+mn-ea"/>
              <a:cs typeface="+mn-cs"/>
            </a:rPr>
            <a:t>/Seer</a:t>
          </a:r>
        </a:p>
        <a:p>
          <a:r>
            <a:rPr lang="en-GB" sz="1400" dirty="0" smtClean="0">
              <a:solidFill>
                <a:sysClr val="windowText" lastClr="000000">
                  <a:hueOff val="0"/>
                  <a:satOff val="0"/>
                  <a:lumOff val="0"/>
                  <a:alphaOff val="0"/>
                </a:sysClr>
              </a:solidFill>
              <a:latin typeface="Calibri" panose="020F0502020204030204"/>
              <a:ea typeface="+mn-ea"/>
              <a:cs typeface="+mn-cs"/>
            </a:rPr>
            <a:t>/Wizard</a:t>
          </a:r>
          <a:endParaRPr lang="en-GB" sz="1400" dirty="0">
            <a:solidFill>
              <a:sysClr val="windowText" lastClr="000000">
                <a:hueOff val="0"/>
                <a:satOff val="0"/>
                <a:lumOff val="0"/>
                <a:alphaOff val="0"/>
              </a:sysClr>
            </a:solidFill>
            <a:latin typeface="Calibri" panose="020F0502020204030204"/>
            <a:ea typeface="+mn-ea"/>
            <a:cs typeface="+mn-cs"/>
          </a:endParaRPr>
        </a:p>
      </dgm:t>
    </dgm:pt>
    <dgm:pt modelId="{06E00862-3ECF-41A4-86F0-E26D47125E16}" type="parTrans" cxnId="{10C572E1-7B2B-4E70-AD4B-20284602C514}">
      <dgm:prSet/>
      <dgm:spPr>
        <a:xfrm>
          <a:off x="5239279" y="2366506"/>
          <a:ext cx="699687" cy="199759"/>
        </a:xfrm>
        <a:noFill/>
        <a:ln w="12700" cap="flat" cmpd="sng" algn="ctr">
          <a:solidFill>
            <a:srgbClr val="5B9BD5">
              <a:shade val="80000"/>
              <a:hueOff val="0"/>
              <a:satOff val="0"/>
              <a:lumOff val="0"/>
              <a:alphaOff val="0"/>
            </a:srgbClr>
          </a:solidFill>
          <a:prstDash val="solid"/>
          <a:miter lim="800000"/>
        </a:ln>
        <a:effectLst/>
      </dgm:spPr>
      <dgm:t>
        <a:bodyPr/>
        <a:lstStyle/>
        <a:p>
          <a:endParaRPr lang="en-GB" sz="1400" dirty="0"/>
        </a:p>
      </dgm:t>
    </dgm:pt>
    <dgm:pt modelId="{30202AF8-4C89-47A2-BC7B-3D9A81817372}" type="sibTrans" cxnId="{10C572E1-7B2B-4E70-AD4B-20284602C514}">
      <dgm:prSet/>
      <dgm:spPr/>
      <dgm:t>
        <a:bodyPr/>
        <a:lstStyle/>
        <a:p>
          <a:endParaRPr lang="en-GB"/>
        </a:p>
      </dgm:t>
    </dgm:pt>
    <dgm:pt modelId="{67336CF3-42D8-4E35-8169-2F62511C1733}">
      <dgm:prSet custT="1"/>
      <dgm:spPr>
        <a:xfrm>
          <a:off x="3863499" y="2638767"/>
          <a:ext cx="829168" cy="129646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GB" sz="1400" dirty="0" smtClean="0">
              <a:solidFill>
                <a:sysClr val="windowText" lastClr="000000">
                  <a:hueOff val="0"/>
                  <a:satOff val="0"/>
                  <a:lumOff val="0"/>
                  <a:alphaOff val="0"/>
                </a:sysClr>
              </a:solidFill>
              <a:latin typeface="Calibri" panose="020F0502020204030204"/>
              <a:ea typeface="+mn-ea"/>
              <a:cs typeface="+mn-cs"/>
            </a:rPr>
            <a:t>አስማት</a:t>
          </a:r>
        </a:p>
        <a:p>
          <a:r>
            <a:rPr lang="en-GB" sz="1400" dirty="0" smtClean="0">
              <a:solidFill>
                <a:sysClr val="windowText" lastClr="000000">
                  <a:hueOff val="0"/>
                  <a:satOff val="0"/>
                  <a:lumOff val="0"/>
                  <a:alphaOff val="0"/>
                </a:sysClr>
              </a:solidFill>
              <a:latin typeface="Calibri" panose="020F0502020204030204"/>
              <a:ea typeface="+mn-ea"/>
              <a:cs typeface="+mn-cs"/>
            </a:rPr>
            <a:t>/Magic</a:t>
          </a:r>
          <a:endParaRPr lang="en-GB" sz="1400" dirty="0">
            <a:solidFill>
              <a:sysClr val="windowText" lastClr="000000">
                <a:hueOff val="0"/>
                <a:satOff val="0"/>
                <a:lumOff val="0"/>
                <a:alphaOff val="0"/>
              </a:sysClr>
            </a:solidFill>
            <a:latin typeface="Calibri" panose="020F0502020204030204"/>
            <a:ea typeface="+mn-ea"/>
            <a:cs typeface="+mn-cs"/>
          </a:endParaRPr>
        </a:p>
      </dgm:t>
    </dgm:pt>
    <dgm:pt modelId="{12D352A5-A51E-448B-9718-FFC3F9B760F9}" type="parTrans" cxnId="{6B0BE860-DA22-4599-92B8-A5EDB6961A37}">
      <dgm:prSet/>
      <dgm:spPr>
        <a:xfrm>
          <a:off x="4201766" y="2366506"/>
          <a:ext cx="1737200" cy="199759"/>
        </a:xfrm>
        <a:noFill/>
        <a:ln w="12700" cap="flat" cmpd="sng" algn="ctr">
          <a:solidFill>
            <a:srgbClr val="5B9BD5">
              <a:shade val="80000"/>
              <a:hueOff val="0"/>
              <a:satOff val="0"/>
              <a:lumOff val="0"/>
              <a:alphaOff val="0"/>
            </a:srgbClr>
          </a:solidFill>
          <a:prstDash val="solid"/>
          <a:miter lim="800000"/>
        </a:ln>
        <a:effectLst/>
      </dgm:spPr>
      <dgm:t>
        <a:bodyPr/>
        <a:lstStyle/>
        <a:p>
          <a:endParaRPr lang="en-GB" sz="1400" dirty="0"/>
        </a:p>
      </dgm:t>
    </dgm:pt>
    <dgm:pt modelId="{018C0346-73E5-423E-9759-F763123D6748}" type="sibTrans" cxnId="{6B0BE860-DA22-4599-92B8-A5EDB6961A37}">
      <dgm:prSet/>
      <dgm:spPr/>
      <dgm:t>
        <a:bodyPr/>
        <a:lstStyle/>
        <a:p>
          <a:endParaRPr lang="en-GB"/>
        </a:p>
      </dgm:t>
    </dgm:pt>
    <dgm:pt modelId="{F661B2C8-DB69-46A5-BE9A-E71DF73F9695}" type="pres">
      <dgm:prSet presAssocID="{FF1EFA1A-6C36-4F67-B86C-567D868A712C}" presName="hierChild1" presStyleCnt="0">
        <dgm:presLayoutVars>
          <dgm:chPref val="1"/>
          <dgm:dir/>
          <dgm:animOne val="branch"/>
          <dgm:animLvl val="lvl"/>
          <dgm:resizeHandles/>
        </dgm:presLayoutVars>
      </dgm:prSet>
      <dgm:spPr/>
      <dgm:t>
        <a:bodyPr/>
        <a:lstStyle/>
        <a:p>
          <a:endParaRPr lang="en-GB"/>
        </a:p>
      </dgm:t>
    </dgm:pt>
    <dgm:pt modelId="{B2DE0E43-D135-43EB-BA51-3036BFDCDA89}" type="pres">
      <dgm:prSet presAssocID="{CF503E18-47E2-42E5-8ACF-A7A057D69F16}" presName="hierRoot1" presStyleCnt="0"/>
      <dgm:spPr/>
    </dgm:pt>
    <dgm:pt modelId="{6185F055-841E-4F0D-8B7F-0601E1B2BA88}" type="pres">
      <dgm:prSet presAssocID="{CF503E18-47E2-42E5-8ACF-A7A057D69F16}" presName="composite" presStyleCnt="0"/>
      <dgm:spPr/>
    </dgm:pt>
    <dgm:pt modelId="{C13B4A14-5929-41E0-A777-D1622F9113DA}" type="pres">
      <dgm:prSet presAssocID="{CF503E18-47E2-42E5-8ACF-A7A057D69F16}" presName="background" presStyleLbl="node0" presStyleIdx="0" presStyleCnt="1"/>
      <dgm:spPr>
        <a:xfrm>
          <a:off x="2381568" y="4460"/>
          <a:ext cx="3080115" cy="103823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AU"/>
        </a:p>
      </dgm:t>
    </dgm:pt>
    <dgm:pt modelId="{E1135EB9-C6F5-4220-A664-5A9EAE76144C}" type="pres">
      <dgm:prSet presAssocID="{CF503E18-47E2-42E5-8ACF-A7A057D69F16}" presName="text" presStyleLbl="fgAcc0" presStyleIdx="0" presStyleCnt="1" custScaleX="448439" custScaleY="238045">
        <dgm:presLayoutVars>
          <dgm:chPref val="3"/>
        </dgm:presLayoutVars>
      </dgm:prSet>
      <dgm:spPr>
        <a:prstGeom prst="roundRect">
          <a:avLst>
            <a:gd name="adj" fmla="val 10000"/>
          </a:avLst>
        </a:prstGeom>
      </dgm:spPr>
      <dgm:t>
        <a:bodyPr/>
        <a:lstStyle/>
        <a:p>
          <a:endParaRPr lang="en-GB"/>
        </a:p>
      </dgm:t>
    </dgm:pt>
    <dgm:pt modelId="{7B570A46-CF78-4513-A472-44B3CBD74702}" type="pres">
      <dgm:prSet presAssocID="{CF503E18-47E2-42E5-8ACF-A7A057D69F16}" presName="hierChild2" presStyleCnt="0"/>
      <dgm:spPr/>
    </dgm:pt>
    <dgm:pt modelId="{6F7A40F3-BF61-4866-82F4-00F69CF25F32}" type="pres">
      <dgm:prSet presAssocID="{BAB4CE64-3E17-491C-A097-3BEF6D8DBE5D}" presName="Name10" presStyleLbl="parChTrans1D2" presStyleIdx="0" presStyleCnt="2"/>
      <dgm:spPr>
        <a:custGeom>
          <a:avLst/>
          <a:gdLst/>
          <a:ahLst/>
          <a:cxnLst/>
          <a:rect l="0" t="0" r="0" b="0"/>
          <a:pathLst>
            <a:path>
              <a:moveTo>
                <a:pt x="2101686" y="0"/>
              </a:moveTo>
              <a:lnTo>
                <a:pt x="2101686" y="136130"/>
              </a:lnTo>
              <a:lnTo>
                <a:pt x="0" y="136130"/>
              </a:lnTo>
              <a:lnTo>
                <a:pt x="0" y="199759"/>
              </a:lnTo>
            </a:path>
          </a:pathLst>
        </a:custGeom>
      </dgm:spPr>
      <dgm:t>
        <a:bodyPr/>
        <a:lstStyle/>
        <a:p>
          <a:endParaRPr lang="en-GB"/>
        </a:p>
      </dgm:t>
    </dgm:pt>
    <dgm:pt modelId="{EF60BD89-CFC6-49FC-8581-D7BBC16A3004}" type="pres">
      <dgm:prSet presAssocID="{568DFC8A-4AE1-4E99-9DFF-DCBE0BC99254}" presName="hierRoot2" presStyleCnt="0"/>
      <dgm:spPr/>
    </dgm:pt>
    <dgm:pt modelId="{76300872-3C52-46EA-95E4-2A89463FA944}" type="pres">
      <dgm:prSet presAssocID="{568DFC8A-4AE1-4E99-9DFF-DCBE0BC99254}" presName="composite2" presStyleCnt="0"/>
      <dgm:spPr/>
    </dgm:pt>
    <dgm:pt modelId="{EC6C538C-9711-45C3-8D6B-94AA42CFD3A1}" type="pres">
      <dgm:prSet presAssocID="{568DFC8A-4AE1-4E99-9DFF-DCBE0BC99254}" presName="background2" presStyleLbl="node2" presStyleIdx="0" presStyleCnt="2"/>
      <dgm:spPr>
        <a:xfrm>
          <a:off x="945421" y="1242457"/>
          <a:ext cx="1749036" cy="100560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AU"/>
        </a:p>
      </dgm:t>
    </dgm:pt>
    <dgm:pt modelId="{7FEB9105-9B7D-406A-B301-2FBBD5DEB447}" type="pres">
      <dgm:prSet presAssocID="{568DFC8A-4AE1-4E99-9DFF-DCBE0BC99254}" presName="text2" presStyleLbl="fgAcc2" presStyleIdx="0" presStyleCnt="2" custScaleX="254645" custScaleY="230563">
        <dgm:presLayoutVars>
          <dgm:chPref val="3"/>
        </dgm:presLayoutVars>
      </dgm:prSet>
      <dgm:spPr>
        <a:prstGeom prst="roundRect">
          <a:avLst>
            <a:gd name="adj" fmla="val 10000"/>
          </a:avLst>
        </a:prstGeom>
      </dgm:spPr>
      <dgm:t>
        <a:bodyPr/>
        <a:lstStyle/>
        <a:p>
          <a:endParaRPr lang="en-GB"/>
        </a:p>
      </dgm:t>
    </dgm:pt>
    <dgm:pt modelId="{CA3502DC-06F9-49D3-9950-BD0CFDB8C08A}" type="pres">
      <dgm:prSet presAssocID="{568DFC8A-4AE1-4E99-9DFF-DCBE0BC99254}" presName="hierChild3" presStyleCnt="0"/>
      <dgm:spPr/>
    </dgm:pt>
    <dgm:pt modelId="{61011746-FA26-4695-8F18-3E4DF732CE84}" type="pres">
      <dgm:prSet presAssocID="{DF522E93-F2FD-4E85-8F34-C9DE6E038ABE}" presName="Name17" presStyleLbl="parChTrans1D3" presStyleIdx="0" presStyleCnt="8"/>
      <dgm:spPr>
        <a:custGeom>
          <a:avLst/>
          <a:gdLst/>
          <a:ahLst/>
          <a:cxnLst/>
          <a:rect l="0" t="0" r="0" b="0"/>
          <a:pathLst>
            <a:path>
              <a:moveTo>
                <a:pt x="1393320" y="0"/>
              </a:moveTo>
              <a:lnTo>
                <a:pt x="1393320" y="136130"/>
              </a:lnTo>
              <a:lnTo>
                <a:pt x="0" y="136130"/>
              </a:lnTo>
              <a:lnTo>
                <a:pt x="0" y="199759"/>
              </a:lnTo>
            </a:path>
          </a:pathLst>
        </a:custGeom>
      </dgm:spPr>
      <dgm:t>
        <a:bodyPr/>
        <a:lstStyle/>
        <a:p>
          <a:endParaRPr lang="en-GB"/>
        </a:p>
      </dgm:t>
    </dgm:pt>
    <dgm:pt modelId="{6C6B68EB-1A78-4573-93C5-4B7ABF8022E9}" type="pres">
      <dgm:prSet presAssocID="{1145FE6A-F09E-4317-B61C-B119F3798ABD}" presName="hierRoot3" presStyleCnt="0"/>
      <dgm:spPr/>
    </dgm:pt>
    <dgm:pt modelId="{67D0162D-D61B-4EDF-8C91-6112D0532004}" type="pres">
      <dgm:prSet presAssocID="{1145FE6A-F09E-4317-B61C-B119F3798ABD}" presName="composite3" presStyleCnt="0"/>
      <dgm:spPr/>
    </dgm:pt>
    <dgm:pt modelId="{F499E8C7-0287-4D6C-82D8-AFCCBF92BFBC}" type="pres">
      <dgm:prSet presAssocID="{1145FE6A-F09E-4317-B61C-B119F3798ABD}" presName="background3" presStyleLbl="node3" presStyleIdx="0" presStyleCnt="8"/>
      <dgm:spPr>
        <a:xfrm>
          <a:off x="5331" y="2447820"/>
          <a:ext cx="842575" cy="144373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AU"/>
        </a:p>
      </dgm:t>
    </dgm:pt>
    <dgm:pt modelId="{331EF211-F0A7-442F-811E-2605A6864D81}" type="pres">
      <dgm:prSet presAssocID="{1145FE6A-F09E-4317-B61C-B119F3798ABD}" presName="text3" presStyleLbl="fgAcc3" presStyleIdx="0" presStyleCnt="8" custScaleX="122672" custScaleY="331016">
        <dgm:presLayoutVars>
          <dgm:chPref val="3"/>
        </dgm:presLayoutVars>
      </dgm:prSet>
      <dgm:spPr>
        <a:prstGeom prst="roundRect">
          <a:avLst>
            <a:gd name="adj" fmla="val 10000"/>
          </a:avLst>
        </a:prstGeom>
      </dgm:spPr>
      <dgm:t>
        <a:bodyPr/>
        <a:lstStyle/>
        <a:p>
          <a:endParaRPr lang="en-GB"/>
        </a:p>
      </dgm:t>
    </dgm:pt>
    <dgm:pt modelId="{C3F29E24-A621-4DE1-AE39-53BCC66E5777}" type="pres">
      <dgm:prSet presAssocID="{1145FE6A-F09E-4317-B61C-B119F3798ABD}" presName="hierChild4" presStyleCnt="0"/>
      <dgm:spPr/>
    </dgm:pt>
    <dgm:pt modelId="{2B0F5569-6F9D-46BE-927E-76ED3F4A8B8C}" type="pres">
      <dgm:prSet presAssocID="{3F1A4F96-C08C-4A8E-80B7-878E655C0C47}" presName="Name17" presStyleLbl="parChTrans1D3" presStyleIdx="1" presStyleCnt="8"/>
      <dgm:spPr>
        <a:custGeom>
          <a:avLst/>
          <a:gdLst/>
          <a:ahLst/>
          <a:cxnLst/>
          <a:rect l="0" t="0" r="0" b="0"/>
          <a:pathLst>
            <a:path>
              <a:moveTo>
                <a:pt x="475972" y="0"/>
              </a:moveTo>
              <a:lnTo>
                <a:pt x="475972" y="136130"/>
              </a:lnTo>
              <a:lnTo>
                <a:pt x="0" y="136130"/>
              </a:lnTo>
              <a:lnTo>
                <a:pt x="0" y="199759"/>
              </a:lnTo>
            </a:path>
          </a:pathLst>
        </a:custGeom>
      </dgm:spPr>
      <dgm:t>
        <a:bodyPr/>
        <a:lstStyle/>
        <a:p>
          <a:endParaRPr lang="en-GB"/>
        </a:p>
      </dgm:t>
    </dgm:pt>
    <dgm:pt modelId="{BC336D0A-5C8F-4DF7-A95E-77742B425DF3}" type="pres">
      <dgm:prSet presAssocID="{2D008E27-B275-4807-83E2-2C70EB92F194}" presName="hierRoot3" presStyleCnt="0"/>
      <dgm:spPr/>
    </dgm:pt>
    <dgm:pt modelId="{622A6694-DF8C-4090-9258-C8CEFC639692}" type="pres">
      <dgm:prSet presAssocID="{2D008E27-B275-4807-83E2-2C70EB92F194}" presName="composite3" presStyleCnt="0"/>
      <dgm:spPr/>
    </dgm:pt>
    <dgm:pt modelId="{C921411F-A123-4C50-887D-D1E3028A8E42}" type="pres">
      <dgm:prSet presAssocID="{2D008E27-B275-4807-83E2-2C70EB92F194}" presName="background3" presStyleLbl="node3" presStyleIdx="1" presStyleCnt="8"/>
      <dgm:spPr>
        <a:xfrm>
          <a:off x="1000540" y="2447820"/>
          <a:ext cx="686852" cy="144373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AU"/>
        </a:p>
      </dgm:t>
    </dgm:pt>
    <dgm:pt modelId="{31057C50-CDBD-4CE1-8E55-AC11F2EBF9D4}" type="pres">
      <dgm:prSet presAssocID="{2D008E27-B275-4807-83E2-2C70EB92F194}" presName="text3" presStyleLbl="fgAcc3" presStyleIdx="1" presStyleCnt="8" custScaleY="331016">
        <dgm:presLayoutVars>
          <dgm:chPref val="3"/>
        </dgm:presLayoutVars>
      </dgm:prSet>
      <dgm:spPr>
        <a:prstGeom prst="roundRect">
          <a:avLst>
            <a:gd name="adj" fmla="val 10000"/>
          </a:avLst>
        </a:prstGeom>
      </dgm:spPr>
      <dgm:t>
        <a:bodyPr/>
        <a:lstStyle/>
        <a:p>
          <a:endParaRPr lang="en-GB"/>
        </a:p>
      </dgm:t>
    </dgm:pt>
    <dgm:pt modelId="{40554F5B-7A93-4A3E-A69B-025F78FCA14E}" type="pres">
      <dgm:prSet presAssocID="{2D008E27-B275-4807-83E2-2C70EB92F194}" presName="hierChild4" presStyleCnt="0"/>
      <dgm:spPr/>
    </dgm:pt>
    <dgm:pt modelId="{AFC34DC7-4ECC-458B-8F11-57059BE7476F}" type="pres">
      <dgm:prSet presAssocID="{58ECBB75-21DB-4AD6-B496-6FFEDBCC4A22}" presName="Name17" presStyleLbl="parChTrans1D3" presStyleIdx="2" presStyleCnt="8"/>
      <dgm:spPr>
        <a:custGeom>
          <a:avLst/>
          <a:gdLst/>
          <a:ahLst/>
          <a:cxnLst/>
          <a:rect l="0" t="0" r="0" b="0"/>
          <a:pathLst>
            <a:path>
              <a:moveTo>
                <a:pt x="0" y="0"/>
              </a:moveTo>
              <a:lnTo>
                <a:pt x="0" y="136130"/>
              </a:lnTo>
              <a:lnTo>
                <a:pt x="363514" y="136130"/>
              </a:lnTo>
              <a:lnTo>
                <a:pt x="363514" y="199759"/>
              </a:lnTo>
            </a:path>
          </a:pathLst>
        </a:custGeom>
      </dgm:spPr>
      <dgm:t>
        <a:bodyPr/>
        <a:lstStyle/>
        <a:p>
          <a:endParaRPr lang="en-GB"/>
        </a:p>
      </dgm:t>
    </dgm:pt>
    <dgm:pt modelId="{77D2EA13-0545-4C48-81CD-2A4BBBCAE2EF}" type="pres">
      <dgm:prSet presAssocID="{FF3ACA90-BC4E-43E8-A8DD-E12ED3BA5786}" presName="hierRoot3" presStyleCnt="0"/>
      <dgm:spPr/>
    </dgm:pt>
    <dgm:pt modelId="{5C024A49-07ED-4CED-AEF8-B59077583944}" type="pres">
      <dgm:prSet presAssocID="{FF3ACA90-BC4E-43E8-A8DD-E12ED3BA5786}" presName="composite3" presStyleCnt="0"/>
      <dgm:spPr/>
    </dgm:pt>
    <dgm:pt modelId="{1ACF7B9F-715D-4182-9591-23E935254DCC}" type="pres">
      <dgm:prSet presAssocID="{FF3ACA90-BC4E-43E8-A8DD-E12ED3BA5786}" presName="background3" presStyleLbl="node3" presStyleIdx="2" presStyleCnt="8"/>
      <dgm:spPr>
        <a:xfrm>
          <a:off x="1840027" y="2447820"/>
          <a:ext cx="686852" cy="129491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AU"/>
        </a:p>
      </dgm:t>
    </dgm:pt>
    <dgm:pt modelId="{485DC940-756D-493F-99C8-28833AF419DD}" type="pres">
      <dgm:prSet presAssocID="{FF3ACA90-BC4E-43E8-A8DD-E12ED3BA5786}" presName="text3" presStyleLbl="fgAcc3" presStyleIdx="2" presStyleCnt="8" custScaleY="296896">
        <dgm:presLayoutVars>
          <dgm:chPref val="3"/>
        </dgm:presLayoutVars>
      </dgm:prSet>
      <dgm:spPr>
        <a:prstGeom prst="roundRect">
          <a:avLst>
            <a:gd name="adj" fmla="val 10000"/>
          </a:avLst>
        </a:prstGeom>
      </dgm:spPr>
      <dgm:t>
        <a:bodyPr/>
        <a:lstStyle/>
        <a:p>
          <a:endParaRPr lang="en-GB"/>
        </a:p>
      </dgm:t>
    </dgm:pt>
    <dgm:pt modelId="{3EBB9E65-4EE5-451B-83A4-DE747F05CA18}" type="pres">
      <dgm:prSet presAssocID="{FF3ACA90-BC4E-43E8-A8DD-E12ED3BA5786}" presName="hierChild4" presStyleCnt="0"/>
      <dgm:spPr/>
    </dgm:pt>
    <dgm:pt modelId="{5D9004A9-09EC-4F15-BD18-ED86C1CE2E00}" type="pres">
      <dgm:prSet presAssocID="{67E37840-8727-4FED-A730-B1837AE27BAE}" presName="Name17" presStyleLbl="parChTrans1D3" presStyleIdx="3" presStyleCnt="8"/>
      <dgm:spPr>
        <a:custGeom>
          <a:avLst/>
          <a:gdLst/>
          <a:ahLst/>
          <a:cxnLst/>
          <a:rect l="0" t="0" r="0" b="0"/>
          <a:pathLst>
            <a:path>
              <a:moveTo>
                <a:pt x="0" y="0"/>
              </a:moveTo>
              <a:lnTo>
                <a:pt x="0" y="136130"/>
              </a:lnTo>
              <a:lnTo>
                <a:pt x="1337091" y="136130"/>
              </a:lnTo>
              <a:lnTo>
                <a:pt x="1337091" y="199759"/>
              </a:lnTo>
            </a:path>
          </a:pathLst>
        </a:custGeom>
      </dgm:spPr>
      <dgm:t>
        <a:bodyPr/>
        <a:lstStyle/>
        <a:p>
          <a:endParaRPr lang="en-GB"/>
        </a:p>
      </dgm:t>
    </dgm:pt>
    <dgm:pt modelId="{C7B8BBB4-5163-4721-852B-976D1D639D0F}" type="pres">
      <dgm:prSet presAssocID="{99EADFB9-D3AB-466D-A60B-FEFFB5684232}" presName="hierRoot3" presStyleCnt="0"/>
      <dgm:spPr/>
    </dgm:pt>
    <dgm:pt modelId="{72C80F00-E72B-4FE1-A157-0B536767022D}" type="pres">
      <dgm:prSet presAssocID="{99EADFB9-D3AB-466D-A60B-FEFFB5684232}" presName="composite3" presStyleCnt="0"/>
      <dgm:spPr/>
    </dgm:pt>
    <dgm:pt modelId="{C587818B-B8AA-4D9A-847E-50B282B87F50}" type="pres">
      <dgm:prSet presAssocID="{99EADFB9-D3AB-466D-A60B-FEFFB5684232}" presName="background3" presStyleLbl="node3" presStyleIdx="3" presStyleCnt="8"/>
      <dgm:spPr>
        <a:xfrm>
          <a:off x="2679514" y="2447820"/>
          <a:ext cx="955034" cy="186770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AU"/>
        </a:p>
      </dgm:t>
    </dgm:pt>
    <dgm:pt modelId="{C412E70F-9970-4361-BFFF-0620B8C5C0F4}" type="pres">
      <dgm:prSet presAssocID="{99EADFB9-D3AB-466D-A60B-FEFFB5684232}" presName="text3" presStyleLbl="fgAcc3" presStyleIdx="3" presStyleCnt="8" custScaleX="139045" custScaleY="428224">
        <dgm:presLayoutVars>
          <dgm:chPref val="3"/>
        </dgm:presLayoutVars>
      </dgm:prSet>
      <dgm:spPr>
        <a:prstGeom prst="roundRect">
          <a:avLst>
            <a:gd name="adj" fmla="val 10000"/>
          </a:avLst>
        </a:prstGeom>
      </dgm:spPr>
      <dgm:t>
        <a:bodyPr/>
        <a:lstStyle/>
        <a:p>
          <a:endParaRPr lang="en-GB"/>
        </a:p>
      </dgm:t>
    </dgm:pt>
    <dgm:pt modelId="{2BAF20E7-3C11-48CC-90A0-39BB2C7FCE02}" type="pres">
      <dgm:prSet presAssocID="{99EADFB9-D3AB-466D-A60B-FEFFB5684232}" presName="hierChild4" presStyleCnt="0"/>
      <dgm:spPr/>
    </dgm:pt>
    <dgm:pt modelId="{149C0196-6992-4148-B9DD-6D93B8251D7B}" type="pres">
      <dgm:prSet presAssocID="{74B4A211-69FB-4C04-AA1F-2D0F940D7600}" presName="Name10" presStyleLbl="parChTrans1D2" presStyleIdx="1" presStyleCnt="2"/>
      <dgm:spPr>
        <a:custGeom>
          <a:avLst/>
          <a:gdLst/>
          <a:ahLst/>
          <a:cxnLst/>
          <a:rect l="0" t="0" r="0" b="0"/>
          <a:pathLst>
            <a:path>
              <a:moveTo>
                <a:pt x="0" y="0"/>
              </a:moveTo>
              <a:lnTo>
                <a:pt x="0" y="136130"/>
              </a:lnTo>
              <a:lnTo>
                <a:pt x="2017340" y="136130"/>
              </a:lnTo>
              <a:lnTo>
                <a:pt x="2017340" y="199759"/>
              </a:lnTo>
            </a:path>
          </a:pathLst>
        </a:custGeom>
      </dgm:spPr>
      <dgm:t>
        <a:bodyPr/>
        <a:lstStyle/>
        <a:p>
          <a:endParaRPr lang="en-GB"/>
        </a:p>
      </dgm:t>
    </dgm:pt>
    <dgm:pt modelId="{545C0698-7882-4BAF-9586-0DC1282392A3}" type="pres">
      <dgm:prSet presAssocID="{FED31C8D-DFFE-4729-AA9C-53F07209602F}" presName="hierRoot2" presStyleCnt="0"/>
      <dgm:spPr/>
    </dgm:pt>
    <dgm:pt modelId="{1D41DDC7-B6DF-42FC-A379-40592C8C54D2}" type="pres">
      <dgm:prSet presAssocID="{FED31C8D-DFFE-4729-AA9C-53F07209602F}" presName="composite2" presStyleCnt="0"/>
      <dgm:spPr/>
    </dgm:pt>
    <dgm:pt modelId="{4030EDC5-E942-4ED6-8D09-1209B8E01A85}" type="pres">
      <dgm:prSet presAssocID="{FED31C8D-DFFE-4729-AA9C-53F07209602F}" presName="background2" presStyleLbl="node2" presStyleIdx="1" presStyleCnt="2"/>
      <dgm:spPr>
        <a:xfrm>
          <a:off x="4980103" y="1242457"/>
          <a:ext cx="1917727" cy="112404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AU"/>
        </a:p>
      </dgm:t>
    </dgm:pt>
    <dgm:pt modelId="{77D500A0-300E-4FAF-97A4-BE40104A1B00}" type="pres">
      <dgm:prSet presAssocID="{FED31C8D-DFFE-4729-AA9C-53F07209602F}" presName="text2" presStyleLbl="fgAcc2" presStyleIdx="1" presStyleCnt="2" custScaleX="279205" custScaleY="257720">
        <dgm:presLayoutVars>
          <dgm:chPref val="3"/>
        </dgm:presLayoutVars>
      </dgm:prSet>
      <dgm:spPr>
        <a:prstGeom prst="roundRect">
          <a:avLst>
            <a:gd name="adj" fmla="val 10000"/>
          </a:avLst>
        </a:prstGeom>
      </dgm:spPr>
      <dgm:t>
        <a:bodyPr/>
        <a:lstStyle/>
        <a:p>
          <a:endParaRPr lang="en-GB"/>
        </a:p>
      </dgm:t>
    </dgm:pt>
    <dgm:pt modelId="{169B71EC-0799-40D2-88DD-0DF3FDEFA8FA}" type="pres">
      <dgm:prSet presAssocID="{FED31C8D-DFFE-4729-AA9C-53F07209602F}" presName="hierChild3" presStyleCnt="0"/>
      <dgm:spPr/>
    </dgm:pt>
    <dgm:pt modelId="{D994F170-4679-4BED-A782-B6D711371E57}" type="pres">
      <dgm:prSet presAssocID="{12D352A5-A51E-448B-9718-FFC3F9B760F9}" presName="Name17" presStyleLbl="parChTrans1D3" presStyleIdx="4" presStyleCnt="8"/>
      <dgm:spPr>
        <a:custGeom>
          <a:avLst/>
          <a:gdLst/>
          <a:ahLst/>
          <a:cxnLst/>
          <a:rect l="0" t="0" r="0" b="0"/>
          <a:pathLst>
            <a:path>
              <a:moveTo>
                <a:pt x="1737200" y="0"/>
              </a:moveTo>
              <a:lnTo>
                <a:pt x="1737200" y="136130"/>
              </a:lnTo>
              <a:lnTo>
                <a:pt x="0" y="136130"/>
              </a:lnTo>
              <a:lnTo>
                <a:pt x="0" y="199759"/>
              </a:lnTo>
            </a:path>
          </a:pathLst>
        </a:custGeom>
      </dgm:spPr>
      <dgm:t>
        <a:bodyPr/>
        <a:lstStyle/>
        <a:p>
          <a:endParaRPr lang="en-GB"/>
        </a:p>
      </dgm:t>
    </dgm:pt>
    <dgm:pt modelId="{F93F97AC-4C87-45E4-9E3E-0918918B8189}" type="pres">
      <dgm:prSet presAssocID="{67336CF3-42D8-4E35-8169-2F62511C1733}" presName="hierRoot3" presStyleCnt="0"/>
      <dgm:spPr/>
    </dgm:pt>
    <dgm:pt modelId="{C9C9C15D-6084-4D53-B365-DA8F4DDD65A1}" type="pres">
      <dgm:prSet presAssocID="{67336CF3-42D8-4E35-8169-2F62511C1733}" presName="composite3" presStyleCnt="0"/>
      <dgm:spPr/>
    </dgm:pt>
    <dgm:pt modelId="{5F70B92E-E2FE-4FFC-B58C-5AA07CAD1BF8}" type="pres">
      <dgm:prSet presAssocID="{67336CF3-42D8-4E35-8169-2F62511C1733}" presName="background3" presStyleLbl="node3" presStyleIdx="4" presStyleCnt="8"/>
      <dgm:spPr>
        <a:xfrm>
          <a:off x="3787182" y="2566266"/>
          <a:ext cx="829168" cy="129646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AU"/>
        </a:p>
      </dgm:t>
    </dgm:pt>
    <dgm:pt modelId="{746DF7D7-ABCA-4AE2-B34C-EEB2468FB131}" type="pres">
      <dgm:prSet presAssocID="{67336CF3-42D8-4E35-8169-2F62511C1733}" presName="text3" presStyleLbl="fgAcc3" presStyleIdx="4" presStyleCnt="8" custScaleX="120720" custScaleY="297250">
        <dgm:presLayoutVars>
          <dgm:chPref val="3"/>
        </dgm:presLayoutVars>
      </dgm:prSet>
      <dgm:spPr>
        <a:prstGeom prst="roundRect">
          <a:avLst>
            <a:gd name="adj" fmla="val 10000"/>
          </a:avLst>
        </a:prstGeom>
      </dgm:spPr>
      <dgm:t>
        <a:bodyPr/>
        <a:lstStyle/>
        <a:p>
          <a:endParaRPr lang="en-GB"/>
        </a:p>
      </dgm:t>
    </dgm:pt>
    <dgm:pt modelId="{CD3630E5-FC5D-4AC2-9EBC-7E16F41BAD4B}" type="pres">
      <dgm:prSet presAssocID="{67336CF3-42D8-4E35-8169-2F62511C1733}" presName="hierChild4" presStyleCnt="0"/>
      <dgm:spPr/>
    </dgm:pt>
    <dgm:pt modelId="{0A230779-4A74-4E86-B929-F18F62A52082}" type="pres">
      <dgm:prSet presAssocID="{06E00862-3ECF-41A4-86F0-E26D47125E16}" presName="Name17" presStyleLbl="parChTrans1D3" presStyleIdx="5" presStyleCnt="8"/>
      <dgm:spPr>
        <a:custGeom>
          <a:avLst/>
          <a:gdLst/>
          <a:ahLst/>
          <a:cxnLst/>
          <a:rect l="0" t="0" r="0" b="0"/>
          <a:pathLst>
            <a:path>
              <a:moveTo>
                <a:pt x="699687" y="0"/>
              </a:moveTo>
              <a:lnTo>
                <a:pt x="699687" y="136130"/>
              </a:lnTo>
              <a:lnTo>
                <a:pt x="0" y="136130"/>
              </a:lnTo>
              <a:lnTo>
                <a:pt x="0" y="199759"/>
              </a:lnTo>
            </a:path>
          </a:pathLst>
        </a:custGeom>
      </dgm:spPr>
      <dgm:t>
        <a:bodyPr/>
        <a:lstStyle/>
        <a:p>
          <a:endParaRPr lang="en-GB"/>
        </a:p>
      </dgm:t>
    </dgm:pt>
    <dgm:pt modelId="{817C9EF6-2BFA-43AD-9CFE-F3F9B7AFBB09}" type="pres">
      <dgm:prSet presAssocID="{F25FD572-946B-4BB6-AA81-FB130FCDF84B}" presName="hierRoot3" presStyleCnt="0"/>
      <dgm:spPr/>
    </dgm:pt>
    <dgm:pt modelId="{E3C63DA7-0E65-4B32-AD93-33AFCC9CDFFD}" type="pres">
      <dgm:prSet presAssocID="{F25FD572-946B-4BB6-AA81-FB130FCDF84B}" presName="composite3" presStyleCnt="0"/>
      <dgm:spPr/>
    </dgm:pt>
    <dgm:pt modelId="{7103E2A8-C197-4D81-9B67-DFA0629A1D54}" type="pres">
      <dgm:prSet presAssocID="{F25FD572-946B-4BB6-AA81-FB130FCDF84B}" presName="background3" presStyleLbl="node3" presStyleIdx="5" presStyleCnt="8"/>
      <dgm:spPr>
        <a:xfrm>
          <a:off x="4768985" y="2566266"/>
          <a:ext cx="940589" cy="130077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AU"/>
        </a:p>
      </dgm:t>
    </dgm:pt>
    <dgm:pt modelId="{DF06F714-E07E-4042-8552-74BF3086F7B2}" type="pres">
      <dgm:prSet presAssocID="{F25FD572-946B-4BB6-AA81-FB130FCDF84B}" presName="text3" presStyleLbl="fgAcc3" presStyleIdx="5" presStyleCnt="8" custScaleX="136942" custScaleY="298240">
        <dgm:presLayoutVars>
          <dgm:chPref val="3"/>
        </dgm:presLayoutVars>
      </dgm:prSet>
      <dgm:spPr>
        <a:prstGeom prst="roundRect">
          <a:avLst>
            <a:gd name="adj" fmla="val 10000"/>
          </a:avLst>
        </a:prstGeom>
      </dgm:spPr>
      <dgm:t>
        <a:bodyPr/>
        <a:lstStyle/>
        <a:p>
          <a:endParaRPr lang="en-GB"/>
        </a:p>
      </dgm:t>
    </dgm:pt>
    <dgm:pt modelId="{6F7FE8E9-DEE5-4372-8EB7-5F49C6128D75}" type="pres">
      <dgm:prSet presAssocID="{F25FD572-946B-4BB6-AA81-FB130FCDF84B}" presName="hierChild4" presStyleCnt="0"/>
      <dgm:spPr/>
    </dgm:pt>
    <dgm:pt modelId="{DECE49E5-D1B5-489B-9FBD-FCE6252FA2D3}" type="pres">
      <dgm:prSet presAssocID="{F1BA0B69-0132-48E5-B7E8-2A24AF64000F}" presName="Name17" presStyleLbl="parChTrans1D3" presStyleIdx="6" presStyleCnt="8"/>
      <dgm:spPr>
        <a:custGeom>
          <a:avLst/>
          <a:gdLst/>
          <a:ahLst/>
          <a:cxnLst/>
          <a:rect l="0" t="0" r="0" b="0"/>
          <a:pathLst>
            <a:path>
              <a:moveTo>
                <a:pt x="0" y="0"/>
              </a:moveTo>
              <a:lnTo>
                <a:pt x="0" y="136130"/>
              </a:lnTo>
              <a:lnTo>
                <a:pt x="396218" y="136130"/>
              </a:lnTo>
              <a:lnTo>
                <a:pt x="396218" y="199759"/>
              </a:lnTo>
            </a:path>
          </a:pathLst>
        </a:custGeom>
      </dgm:spPr>
      <dgm:t>
        <a:bodyPr/>
        <a:lstStyle/>
        <a:p>
          <a:endParaRPr lang="en-GB"/>
        </a:p>
      </dgm:t>
    </dgm:pt>
    <dgm:pt modelId="{F01BE89D-E9CE-4BBA-B6C3-4645CDE3EEAC}" type="pres">
      <dgm:prSet presAssocID="{040CE708-5C85-4E99-8BA1-B2BD0A2CAF2D}" presName="hierRoot3" presStyleCnt="0"/>
      <dgm:spPr/>
    </dgm:pt>
    <dgm:pt modelId="{1CF5115F-ACE3-47C1-808A-B3EE407A1A20}" type="pres">
      <dgm:prSet presAssocID="{040CE708-5C85-4E99-8BA1-B2BD0A2CAF2D}" presName="composite3" presStyleCnt="0"/>
      <dgm:spPr/>
    </dgm:pt>
    <dgm:pt modelId="{D2F4176E-F35E-4604-8AE7-7C9843612CB2}" type="pres">
      <dgm:prSet presAssocID="{040CE708-5C85-4E99-8BA1-B2BD0A2CAF2D}" presName="background3" presStyleLbl="node3" presStyleIdx="6" presStyleCnt="8"/>
      <dgm:spPr>
        <a:xfrm>
          <a:off x="5862208" y="2566266"/>
          <a:ext cx="945954" cy="132731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AU"/>
        </a:p>
      </dgm:t>
    </dgm:pt>
    <dgm:pt modelId="{26FCEC3F-1C1F-4242-95AA-A58E6B60474E}" type="pres">
      <dgm:prSet presAssocID="{040CE708-5C85-4E99-8BA1-B2BD0A2CAF2D}" presName="text3" presStyleLbl="fgAcc3" presStyleIdx="6" presStyleCnt="8" custScaleX="137723" custScaleY="304324">
        <dgm:presLayoutVars>
          <dgm:chPref val="3"/>
        </dgm:presLayoutVars>
      </dgm:prSet>
      <dgm:spPr>
        <a:prstGeom prst="roundRect">
          <a:avLst>
            <a:gd name="adj" fmla="val 10000"/>
          </a:avLst>
        </a:prstGeom>
      </dgm:spPr>
      <dgm:t>
        <a:bodyPr/>
        <a:lstStyle/>
        <a:p>
          <a:endParaRPr lang="en-GB"/>
        </a:p>
      </dgm:t>
    </dgm:pt>
    <dgm:pt modelId="{07A4E4F2-E3D1-4DB2-8308-344FB1321E0C}" type="pres">
      <dgm:prSet presAssocID="{040CE708-5C85-4E99-8BA1-B2BD0A2CAF2D}" presName="hierChild4" presStyleCnt="0"/>
      <dgm:spPr/>
    </dgm:pt>
    <dgm:pt modelId="{10BD0B92-43C9-4D8F-B4F3-76C9A64CB921}" type="pres">
      <dgm:prSet presAssocID="{3BF02B5A-C047-4C46-9538-5F4C3C064A32}" presName="Name17" presStyleLbl="parChTrans1D3" presStyleIdx="7" presStyleCnt="8"/>
      <dgm:spPr>
        <a:custGeom>
          <a:avLst/>
          <a:gdLst/>
          <a:ahLst/>
          <a:cxnLst/>
          <a:rect l="0" t="0" r="0" b="0"/>
          <a:pathLst>
            <a:path>
              <a:moveTo>
                <a:pt x="0" y="0"/>
              </a:moveTo>
              <a:lnTo>
                <a:pt x="0" y="136130"/>
              </a:lnTo>
              <a:lnTo>
                <a:pt x="1586807" y="136130"/>
              </a:lnTo>
              <a:lnTo>
                <a:pt x="1586807" y="199759"/>
              </a:lnTo>
            </a:path>
          </a:pathLst>
        </a:custGeom>
      </dgm:spPr>
      <dgm:t>
        <a:bodyPr/>
        <a:lstStyle/>
        <a:p>
          <a:endParaRPr lang="en-GB"/>
        </a:p>
      </dgm:t>
    </dgm:pt>
    <dgm:pt modelId="{9DA0CAA2-2887-4DCD-81ED-1F75063F775D}" type="pres">
      <dgm:prSet presAssocID="{06C8F176-00D3-4536-97AC-B4898E14F2EF}" presName="hierRoot3" presStyleCnt="0"/>
      <dgm:spPr/>
    </dgm:pt>
    <dgm:pt modelId="{C319AFEC-2D28-4009-AFEF-0482C2819CB5}" type="pres">
      <dgm:prSet presAssocID="{06C8F176-00D3-4536-97AC-B4898E14F2EF}" presName="composite3" presStyleCnt="0"/>
      <dgm:spPr/>
    </dgm:pt>
    <dgm:pt modelId="{98B5D287-3160-403A-8BEE-BF8BAD4AC39A}" type="pres">
      <dgm:prSet presAssocID="{06C8F176-00D3-4536-97AC-B4898E14F2EF}" presName="background3" presStyleLbl="node3" presStyleIdx="7" presStyleCnt="8"/>
      <dgm:spPr>
        <a:xfrm>
          <a:off x="6960796" y="2566266"/>
          <a:ext cx="1129955" cy="147680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AU"/>
        </a:p>
      </dgm:t>
    </dgm:pt>
    <dgm:pt modelId="{ECA65084-BE87-4A15-BDED-0D4C6A02B732}" type="pres">
      <dgm:prSet presAssocID="{06C8F176-00D3-4536-97AC-B4898E14F2EF}" presName="text3" presStyleLbl="fgAcc3" presStyleIdx="7" presStyleCnt="8" custScaleX="164512" custScaleY="338600">
        <dgm:presLayoutVars>
          <dgm:chPref val="3"/>
        </dgm:presLayoutVars>
      </dgm:prSet>
      <dgm:spPr>
        <a:prstGeom prst="roundRect">
          <a:avLst>
            <a:gd name="adj" fmla="val 10000"/>
          </a:avLst>
        </a:prstGeom>
      </dgm:spPr>
      <dgm:t>
        <a:bodyPr/>
        <a:lstStyle/>
        <a:p>
          <a:endParaRPr lang="en-GB"/>
        </a:p>
      </dgm:t>
    </dgm:pt>
    <dgm:pt modelId="{725A9EF2-950A-40CA-B0B8-0A5556E4574D}" type="pres">
      <dgm:prSet presAssocID="{06C8F176-00D3-4536-97AC-B4898E14F2EF}" presName="hierChild4" presStyleCnt="0"/>
      <dgm:spPr/>
    </dgm:pt>
  </dgm:ptLst>
  <dgm:cxnLst>
    <dgm:cxn modelId="{1FDC7398-0656-41EF-BFB5-007D25E3D7F6}" type="presOf" srcId="{FF1EFA1A-6C36-4F67-B86C-567D868A712C}" destId="{F661B2C8-DB69-46A5-BE9A-E71DF73F9695}" srcOrd="0" destOrd="0" presId="urn:microsoft.com/office/officeart/2005/8/layout/hierarchy1"/>
    <dgm:cxn modelId="{7AD84551-9823-4571-B179-D859D7285AEA}" type="presOf" srcId="{F1BA0B69-0132-48E5-B7E8-2A24AF64000F}" destId="{DECE49E5-D1B5-489B-9FBD-FCE6252FA2D3}" srcOrd="0" destOrd="0" presId="urn:microsoft.com/office/officeart/2005/8/layout/hierarchy1"/>
    <dgm:cxn modelId="{05D0C07F-BDCB-4585-A61F-E084AF7954A8}" srcId="{FED31C8D-DFFE-4729-AA9C-53F07209602F}" destId="{040CE708-5C85-4E99-8BA1-B2BD0A2CAF2D}" srcOrd="2" destOrd="0" parTransId="{F1BA0B69-0132-48E5-B7E8-2A24AF64000F}" sibTransId="{3756774A-DBD6-44C0-859F-D4BAFCC014A5}"/>
    <dgm:cxn modelId="{C11EAD9B-5A9F-43E7-A4B6-A76B4E2D4DAB}" type="presOf" srcId="{67E37840-8727-4FED-A730-B1837AE27BAE}" destId="{5D9004A9-09EC-4F15-BD18-ED86C1CE2E00}" srcOrd="0" destOrd="0" presId="urn:microsoft.com/office/officeart/2005/8/layout/hierarchy1"/>
    <dgm:cxn modelId="{D953A551-A55C-4E67-A0FA-DA7F8E1A27F1}" srcId="{568DFC8A-4AE1-4E99-9DFF-DCBE0BC99254}" destId="{99EADFB9-D3AB-466D-A60B-FEFFB5684232}" srcOrd="3" destOrd="0" parTransId="{67E37840-8727-4FED-A730-B1837AE27BAE}" sibTransId="{DC7A4BCB-CF43-4D40-8D4E-3C7D99505DDB}"/>
    <dgm:cxn modelId="{A12EB86A-F579-4582-AF69-83E677BBBF6E}" srcId="{568DFC8A-4AE1-4E99-9DFF-DCBE0BC99254}" destId="{2D008E27-B275-4807-83E2-2C70EB92F194}" srcOrd="1" destOrd="0" parTransId="{3F1A4F96-C08C-4A8E-80B7-878E655C0C47}" sibTransId="{470AB289-F317-426D-9FAE-3C4D21F52934}"/>
    <dgm:cxn modelId="{ECD09981-B6A0-461F-9E1D-B4EF925A67BA}" type="presOf" srcId="{06C8F176-00D3-4536-97AC-B4898E14F2EF}" destId="{ECA65084-BE87-4A15-BDED-0D4C6A02B732}" srcOrd="0" destOrd="0" presId="urn:microsoft.com/office/officeart/2005/8/layout/hierarchy1"/>
    <dgm:cxn modelId="{57BD094B-75AD-4FFC-95F9-FC57A16BF7A6}" type="presOf" srcId="{58ECBB75-21DB-4AD6-B496-6FFEDBCC4A22}" destId="{AFC34DC7-4ECC-458B-8F11-57059BE7476F}" srcOrd="0" destOrd="0" presId="urn:microsoft.com/office/officeart/2005/8/layout/hierarchy1"/>
    <dgm:cxn modelId="{620D4C8F-41FB-4225-A556-EEC154E2349B}" type="presOf" srcId="{040CE708-5C85-4E99-8BA1-B2BD0A2CAF2D}" destId="{26FCEC3F-1C1F-4242-95AA-A58E6B60474E}" srcOrd="0" destOrd="0" presId="urn:microsoft.com/office/officeart/2005/8/layout/hierarchy1"/>
    <dgm:cxn modelId="{1A8397D6-FAE8-4AD7-B36D-9816C4FD1EE0}" type="presOf" srcId="{3BF02B5A-C047-4C46-9538-5F4C3C064A32}" destId="{10BD0B92-43C9-4D8F-B4F3-76C9A64CB921}" srcOrd="0" destOrd="0" presId="urn:microsoft.com/office/officeart/2005/8/layout/hierarchy1"/>
    <dgm:cxn modelId="{9CB295D3-D5F1-4EB0-B648-2D6E28CDC1BB}" type="presOf" srcId="{FF3ACA90-BC4E-43E8-A8DD-E12ED3BA5786}" destId="{485DC940-756D-493F-99C8-28833AF419DD}" srcOrd="0" destOrd="0" presId="urn:microsoft.com/office/officeart/2005/8/layout/hierarchy1"/>
    <dgm:cxn modelId="{3B84D126-4282-41DD-B34A-ADE5AC57953E}" type="presOf" srcId="{74B4A211-69FB-4C04-AA1F-2D0F940D7600}" destId="{149C0196-6992-4148-B9DD-6D93B8251D7B}" srcOrd="0" destOrd="0" presId="urn:microsoft.com/office/officeart/2005/8/layout/hierarchy1"/>
    <dgm:cxn modelId="{C59A83C3-5C86-47C2-90E6-8C1F30D4ADDF}" type="presOf" srcId="{99EADFB9-D3AB-466D-A60B-FEFFB5684232}" destId="{C412E70F-9970-4361-BFFF-0620B8C5C0F4}" srcOrd="0" destOrd="0" presId="urn:microsoft.com/office/officeart/2005/8/layout/hierarchy1"/>
    <dgm:cxn modelId="{B183DEAE-2D07-4A51-A051-355FB6F37B67}" type="presOf" srcId="{F25FD572-946B-4BB6-AA81-FB130FCDF84B}" destId="{DF06F714-E07E-4042-8552-74BF3086F7B2}" srcOrd="0" destOrd="0" presId="urn:microsoft.com/office/officeart/2005/8/layout/hierarchy1"/>
    <dgm:cxn modelId="{D2801E7A-FC94-449C-B694-5A88F4CCF70D}" type="presOf" srcId="{568DFC8A-4AE1-4E99-9DFF-DCBE0BC99254}" destId="{7FEB9105-9B7D-406A-B301-2FBBD5DEB447}" srcOrd="0" destOrd="0" presId="urn:microsoft.com/office/officeart/2005/8/layout/hierarchy1"/>
    <dgm:cxn modelId="{252B7763-F8ED-429B-A7E0-34A5B189BFE1}" srcId="{CF503E18-47E2-42E5-8ACF-A7A057D69F16}" destId="{568DFC8A-4AE1-4E99-9DFF-DCBE0BC99254}" srcOrd="0" destOrd="0" parTransId="{BAB4CE64-3E17-491C-A097-3BEF6D8DBE5D}" sibTransId="{2CBDB37C-4E3E-46A8-8906-7340839AAB76}"/>
    <dgm:cxn modelId="{1163A7D4-3747-4D11-BD55-62242BAD9666}" type="presOf" srcId="{06E00862-3ECF-41A4-86F0-E26D47125E16}" destId="{0A230779-4A74-4E86-B929-F18F62A52082}" srcOrd="0" destOrd="0" presId="urn:microsoft.com/office/officeart/2005/8/layout/hierarchy1"/>
    <dgm:cxn modelId="{96B3EB0F-CD72-4DAF-9AC6-B024ADB30204}" type="presOf" srcId="{12D352A5-A51E-448B-9718-FFC3F9B760F9}" destId="{D994F170-4679-4BED-A782-B6D711371E57}" srcOrd="0" destOrd="0" presId="urn:microsoft.com/office/officeart/2005/8/layout/hierarchy1"/>
    <dgm:cxn modelId="{E0495C05-2508-4E67-944B-1349E18EB0DF}" srcId="{568DFC8A-4AE1-4E99-9DFF-DCBE0BC99254}" destId="{1145FE6A-F09E-4317-B61C-B119F3798ABD}" srcOrd="0" destOrd="0" parTransId="{DF522E93-F2FD-4E85-8F34-C9DE6E038ABE}" sibTransId="{F04120A6-1799-44A8-8BD5-ADE581321115}"/>
    <dgm:cxn modelId="{90B5EC71-7122-4E81-8124-E5D839CB90FC}" type="presOf" srcId="{BAB4CE64-3E17-491C-A097-3BEF6D8DBE5D}" destId="{6F7A40F3-BF61-4866-82F4-00F69CF25F32}" srcOrd="0" destOrd="0" presId="urn:microsoft.com/office/officeart/2005/8/layout/hierarchy1"/>
    <dgm:cxn modelId="{12C661DA-51B0-483E-8ED5-1C31D5501E81}" srcId="{FF1EFA1A-6C36-4F67-B86C-567D868A712C}" destId="{CF503E18-47E2-42E5-8ACF-A7A057D69F16}" srcOrd="0" destOrd="0" parTransId="{B31E5325-5CB4-48F2-9E15-A9CBEEA82EE8}" sibTransId="{E1AB27CB-AD83-420B-A2D5-3BE8B821057D}"/>
    <dgm:cxn modelId="{A3A8666F-F0EC-4540-BC4E-B6F504C14F99}" type="presOf" srcId="{2D008E27-B275-4807-83E2-2C70EB92F194}" destId="{31057C50-CDBD-4CE1-8E55-AC11F2EBF9D4}" srcOrd="0" destOrd="0" presId="urn:microsoft.com/office/officeart/2005/8/layout/hierarchy1"/>
    <dgm:cxn modelId="{68B3B56F-07E7-4E41-8833-28AAC23EAB22}" srcId="{568DFC8A-4AE1-4E99-9DFF-DCBE0BC99254}" destId="{FF3ACA90-BC4E-43E8-A8DD-E12ED3BA5786}" srcOrd="2" destOrd="0" parTransId="{58ECBB75-21DB-4AD6-B496-6FFEDBCC4A22}" sibTransId="{D059DE49-99BC-41C8-99BE-4892718D2005}"/>
    <dgm:cxn modelId="{10C572E1-7B2B-4E70-AD4B-20284602C514}" srcId="{FED31C8D-DFFE-4729-AA9C-53F07209602F}" destId="{F25FD572-946B-4BB6-AA81-FB130FCDF84B}" srcOrd="1" destOrd="0" parTransId="{06E00862-3ECF-41A4-86F0-E26D47125E16}" sibTransId="{30202AF8-4C89-47A2-BC7B-3D9A81817372}"/>
    <dgm:cxn modelId="{F811748B-CEE1-451E-B7C3-208375E429BB}" type="presOf" srcId="{DF522E93-F2FD-4E85-8F34-C9DE6E038ABE}" destId="{61011746-FA26-4695-8F18-3E4DF732CE84}" srcOrd="0" destOrd="0" presId="urn:microsoft.com/office/officeart/2005/8/layout/hierarchy1"/>
    <dgm:cxn modelId="{74E0ADAF-3D49-4E0E-8725-56C2C1FB3E65}" type="presOf" srcId="{67336CF3-42D8-4E35-8169-2F62511C1733}" destId="{746DF7D7-ABCA-4AE2-B34C-EEB2468FB131}" srcOrd="0" destOrd="0" presId="urn:microsoft.com/office/officeart/2005/8/layout/hierarchy1"/>
    <dgm:cxn modelId="{A4BB691D-AAAC-4172-856C-5523424B1F96}" type="presOf" srcId="{CF503E18-47E2-42E5-8ACF-A7A057D69F16}" destId="{E1135EB9-C6F5-4220-A664-5A9EAE76144C}" srcOrd="0" destOrd="0" presId="urn:microsoft.com/office/officeart/2005/8/layout/hierarchy1"/>
    <dgm:cxn modelId="{A7D15692-764B-47A9-BAFD-154F52FCC323}" srcId="{FED31C8D-DFFE-4729-AA9C-53F07209602F}" destId="{06C8F176-00D3-4536-97AC-B4898E14F2EF}" srcOrd="3" destOrd="0" parTransId="{3BF02B5A-C047-4C46-9538-5F4C3C064A32}" sibTransId="{B9E172F0-B9F2-400E-A371-487A1B0BFD01}"/>
    <dgm:cxn modelId="{411F3778-A213-4279-BB6F-A424A3DD17B0}" srcId="{CF503E18-47E2-42E5-8ACF-A7A057D69F16}" destId="{FED31C8D-DFFE-4729-AA9C-53F07209602F}" srcOrd="1" destOrd="0" parTransId="{74B4A211-69FB-4C04-AA1F-2D0F940D7600}" sibTransId="{A20EEF70-573D-4788-8419-BF138E80D556}"/>
    <dgm:cxn modelId="{F560948E-D3BC-4862-8254-C9EF15EE48F5}" type="presOf" srcId="{FED31C8D-DFFE-4729-AA9C-53F07209602F}" destId="{77D500A0-300E-4FAF-97A4-BE40104A1B00}" srcOrd="0" destOrd="0" presId="urn:microsoft.com/office/officeart/2005/8/layout/hierarchy1"/>
    <dgm:cxn modelId="{6B0BE860-DA22-4599-92B8-A5EDB6961A37}" srcId="{FED31C8D-DFFE-4729-AA9C-53F07209602F}" destId="{67336CF3-42D8-4E35-8169-2F62511C1733}" srcOrd="0" destOrd="0" parTransId="{12D352A5-A51E-448B-9718-FFC3F9B760F9}" sibTransId="{018C0346-73E5-423E-9759-F763123D6748}"/>
    <dgm:cxn modelId="{0E7EDBEB-389F-44F7-9E41-879FF67CD738}" type="presOf" srcId="{3F1A4F96-C08C-4A8E-80B7-878E655C0C47}" destId="{2B0F5569-6F9D-46BE-927E-76ED3F4A8B8C}" srcOrd="0" destOrd="0" presId="urn:microsoft.com/office/officeart/2005/8/layout/hierarchy1"/>
    <dgm:cxn modelId="{35244A35-0767-4B5E-BD55-6073A9629A6D}" type="presOf" srcId="{1145FE6A-F09E-4317-B61C-B119F3798ABD}" destId="{331EF211-F0A7-442F-811E-2605A6864D81}" srcOrd="0" destOrd="0" presId="urn:microsoft.com/office/officeart/2005/8/layout/hierarchy1"/>
    <dgm:cxn modelId="{FDC67D76-4E1F-47B5-A5C4-78CBD8561797}" type="presParOf" srcId="{F661B2C8-DB69-46A5-BE9A-E71DF73F9695}" destId="{B2DE0E43-D135-43EB-BA51-3036BFDCDA89}" srcOrd="0" destOrd="0" presId="urn:microsoft.com/office/officeart/2005/8/layout/hierarchy1"/>
    <dgm:cxn modelId="{E4D57843-FB65-4745-89BF-8921A92D8B0E}" type="presParOf" srcId="{B2DE0E43-D135-43EB-BA51-3036BFDCDA89}" destId="{6185F055-841E-4F0D-8B7F-0601E1B2BA88}" srcOrd="0" destOrd="0" presId="urn:microsoft.com/office/officeart/2005/8/layout/hierarchy1"/>
    <dgm:cxn modelId="{6B5E9BF2-7379-4270-BE70-1D19BC4BBBF2}" type="presParOf" srcId="{6185F055-841E-4F0D-8B7F-0601E1B2BA88}" destId="{C13B4A14-5929-41E0-A777-D1622F9113DA}" srcOrd="0" destOrd="0" presId="urn:microsoft.com/office/officeart/2005/8/layout/hierarchy1"/>
    <dgm:cxn modelId="{A59B82EA-392C-4416-BD87-F81D43D39342}" type="presParOf" srcId="{6185F055-841E-4F0D-8B7F-0601E1B2BA88}" destId="{E1135EB9-C6F5-4220-A664-5A9EAE76144C}" srcOrd="1" destOrd="0" presId="urn:microsoft.com/office/officeart/2005/8/layout/hierarchy1"/>
    <dgm:cxn modelId="{019F5B56-3945-42EB-96AB-5861D5FB86D0}" type="presParOf" srcId="{B2DE0E43-D135-43EB-BA51-3036BFDCDA89}" destId="{7B570A46-CF78-4513-A472-44B3CBD74702}" srcOrd="1" destOrd="0" presId="urn:microsoft.com/office/officeart/2005/8/layout/hierarchy1"/>
    <dgm:cxn modelId="{57BC2E76-9C48-4F92-BEAB-8E8302779E0B}" type="presParOf" srcId="{7B570A46-CF78-4513-A472-44B3CBD74702}" destId="{6F7A40F3-BF61-4866-82F4-00F69CF25F32}" srcOrd="0" destOrd="0" presId="urn:microsoft.com/office/officeart/2005/8/layout/hierarchy1"/>
    <dgm:cxn modelId="{635D58E1-2641-4E90-B293-768320958442}" type="presParOf" srcId="{7B570A46-CF78-4513-A472-44B3CBD74702}" destId="{EF60BD89-CFC6-49FC-8581-D7BBC16A3004}" srcOrd="1" destOrd="0" presId="urn:microsoft.com/office/officeart/2005/8/layout/hierarchy1"/>
    <dgm:cxn modelId="{68699A37-D9E4-45ED-A80D-2EA78D695AE6}" type="presParOf" srcId="{EF60BD89-CFC6-49FC-8581-D7BBC16A3004}" destId="{76300872-3C52-46EA-95E4-2A89463FA944}" srcOrd="0" destOrd="0" presId="urn:microsoft.com/office/officeart/2005/8/layout/hierarchy1"/>
    <dgm:cxn modelId="{AEC4CAC6-28A4-4B17-8BE8-7E9FF87353D5}" type="presParOf" srcId="{76300872-3C52-46EA-95E4-2A89463FA944}" destId="{EC6C538C-9711-45C3-8D6B-94AA42CFD3A1}" srcOrd="0" destOrd="0" presId="urn:microsoft.com/office/officeart/2005/8/layout/hierarchy1"/>
    <dgm:cxn modelId="{37A270DD-4EFA-4318-B988-668A9F1689B4}" type="presParOf" srcId="{76300872-3C52-46EA-95E4-2A89463FA944}" destId="{7FEB9105-9B7D-406A-B301-2FBBD5DEB447}" srcOrd="1" destOrd="0" presId="urn:microsoft.com/office/officeart/2005/8/layout/hierarchy1"/>
    <dgm:cxn modelId="{9EC51B17-ED84-4509-920E-59ECE5508326}" type="presParOf" srcId="{EF60BD89-CFC6-49FC-8581-D7BBC16A3004}" destId="{CA3502DC-06F9-49D3-9950-BD0CFDB8C08A}" srcOrd="1" destOrd="0" presId="urn:microsoft.com/office/officeart/2005/8/layout/hierarchy1"/>
    <dgm:cxn modelId="{D3D95D82-95F1-40D4-AEC9-7E723F40366E}" type="presParOf" srcId="{CA3502DC-06F9-49D3-9950-BD0CFDB8C08A}" destId="{61011746-FA26-4695-8F18-3E4DF732CE84}" srcOrd="0" destOrd="0" presId="urn:microsoft.com/office/officeart/2005/8/layout/hierarchy1"/>
    <dgm:cxn modelId="{2B8199EB-3488-405D-A000-477BDF7C4944}" type="presParOf" srcId="{CA3502DC-06F9-49D3-9950-BD0CFDB8C08A}" destId="{6C6B68EB-1A78-4573-93C5-4B7ABF8022E9}" srcOrd="1" destOrd="0" presId="urn:microsoft.com/office/officeart/2005/8/layout/hierarchy1"/>
    <dgm:cxn modelId="{261B18B1-555E-4D5E-855A-8CE75DE760BD}" type="presParOf" srcId="{6C6B68EB-1A78-4573-93C5-4B7ABF8022E9}" destId="{67D0162D-D61B-4EDF-8C91-6112D0532004}" srcOrd="0" destOrd="0" presId="urn:microsoft.com/office/officeart/2005/8/layout/hierarchy1"/>
    <dgm:cxn modelId="{37E59B55-CB13-4F0C-BE66-AC7C66AFBD08}" type="presParOf" srcId="{67D0162D-D61B-4EDF-8C91-6112D0532004}" destId="{F499E8C7-0287-4D6C-82D8-AFCCBF92BFBC}" srcOrd="0" destOrd="0" presId="urn:microsoft.com/office/officeart/2005/8/layout/hierarchy1"/>
    <dgm:cxn modelId="{8A50AB48-5FC7-4DD4-BE17-097AFA7E7249}" type="presParOf" srcId="{67D0162D-D61B-4EDF-8C91-6112D0532004}" destId="{331EF211-F0A7-442F-811E-2605A6864D81}" srcOrd="1" destOrd="0" presId="urn:microsoft.com/office/officeart/2005/8/layout/hierarchy1"/>
    <dgm:cxn modelId="{A319CE17-4C8B-469F-8134-9CA703DD4D0F}" type="presParOf" srcId="{6C6B68EB-1A78-4573-93C5-4B7ABF8022E9}" destId="{C3F29E24-A621-4DE1-AE39-53BCC66E5777}" srcOrd="1" destOrd="0" presId="urn:microsoft.com/office/officeart/2005/8/layout/hierarchy1"/>
    <dgm:cxn modelId="{7C1802C1-A53D-494D-93A8-CB395C95004F}" type="presParOf" srcId="{CA3502DC-06F9-49D3-9950-BD0CFDB8C08A}" destId="{2B0F5569-6F9D-46BE-927E-76ED3F4A8B8C}" srcOrd="2" destOrd="0" presId="urn:microsoft.com/office/officeart/2005/8/layout/hierarchy1"/>
    <dgm:cxn modelId="{52A16692-94C6-483B-8483-CB884F183672}" type="presParOf" srcId="{CA3502DC-06F9-49D3-9950-BD0CFDB8C08A}" destId="{BC336D0A-5C8F-4DF7-A95E-77742B425DF3}" srcOrd="3" destOrd="0" presId="urn:microsoft.com/office/officeart/2005/8/layout/hierarchy1"/>
    <dgm:cxn modelId="{D1043125-9FFF-49F3-A6CC-4515ECCDB569}" type="presParOf" srcId="{BC336D0A-5C8F-4DF7-A95E-77742B425DF3}" destId="{622A6694-DF8C-4090-9258-C8CEFC639692}" srcOrd="0" destOrd="0" presId="urn:microsoft.com/office/officeart/2005/8/layout/hierarchy1"/>
    <dgm:cxn modelId="{84D19B21-94AC-4B2E-AA42-C301E0DD04D9}" type="presParOf" srcId="{622A6694-DF8C-4090-9258-C8CEFC639692}" destId="{C921411F-A123-4C50-887D-D1E3028A8E42}" srcOrd="0" destOrd="0" presId="urn:microsoft.com/office/officeart/2005/8/layout/hierarchy1"/>
    <dgm:cxn modelId="{3309BBEE-023A-44F6-BD49-54BC7C89ACD3}" type="presParOf" srcId="{622A6694-DF8C-4090-9258-C8CEFC639692}" destId="{31057C50-CDBD-4CE1-8E55-AC11F2EBF9D4}" srcOrd="1" destOrd="0" presId="urn:microsoft.com/office/officeart/2005/8/layout/hierarchy1"/>
    <dgm:cxn modelId="{18190388-E50E-4CA8-8C4A-63F23E7A17C8}" type="presParOf" srcId="{BC336D0A-5C8F-4DF7-A95E-77742B425DF3}" destId="{40554F5B-7A93-4A3E-A69B-025F78FCA14E}" srcOrd="1" destOrd="0" presId="urn:microsoft.com/office/officeart/2005/8/layout/hierarchy1"/>
    <dgm:cxn modelId="{2BDDFCC7-6859-44BC-9C63-8D79A4EE1992}" type="presParOf" srcId="{CA3502DC-06F9-49D3-9950-BD0CFDB8C08A}" destId="{AFC34DC7-4ECC-458B-8F11-57059BE7476F}" srcOrd="4" destOrd="0" presId="urn:microsoft.com/office/officeart/2005/8/layout/hierarchy1"/>
    <dgm:cxn modelId="{106B5CC4-C9D8-46D5-90FC-ABF647AB7830}" type="presParOf" srcId="{CA3502DC-06F9-49D3-9950-BD0CFDB8C08A}" destId="{77D2EA13-0545-4C48-81CD-2A4BBBCAE2EF}" srcOrd="5" destOrd="0" presId="urn:microsoft.com/office/officeart/2005/8/layout/hierarchy1"/>
    <dgm:cxn modelId="{96AE4FD3-386E-4189-B574-0150EA2F5463}" type="presParOf" srcId="{77D2EA13-0545-4C48-81CD-2A4BBBCAE2EF}" destId="{5C024A49-07ED-4CED-AEF8-B59077583944}" srcOrd="0" destOrd="0" presId="urn:microsoft.com/office/officeart/2005/8/layout/hierarchy1"/>
    <dgm:cxn modelId="{12B75FF4-ECAF-4E9F-8C8C-018C18EF790E}" type="presParOf" srcId="{5C024A49-07ED-4CED-AEF8-B59077583944}" destId="{1ACF7B9F-715D-4182-9591-23E935254DCC}" srcOrd="0" destOrd="0" presId="urn:microsoft.com/office/officeart/2005/8/layout/hierarchy1"/>
    <dgm:cxn modelId="{A1D66918-A0B6-4F5F-941B-C7A8BEEE0BD5}" type="presParOf" srcId="{5C024A49-07ED-4CED-AEF8-B59077583944}" destId="{485DC940-756D-493F-99C8-28833AF419DD}" srcOrd="1" destOrd="0" presId="urn:microsoft.com/office/officeart/2005/8/layout/hierarchy1"/>
    <dgm:cxn modelId="{26EA987F-7A59-4A95-B0AF-84BEB0B023CA}" type="presParOf" srcId="{77D2EA13-0545-4C48-81CD-2A4BBBCAE2EF}" destId="{3EBB9E65-4EE5-451B-83A4-DE747F05CA18}" srcOrd="1" destOrd="0" presId="urn:microsoft.com/office/officeart/2005/8/layout/hierarchy1"/>
    <dgm:cxn modelId="{31A561B8-0A7B-46AC-8174-BF2ED82B75B2}" type="presParOf" srcId="{CA3502DC-06F9-49D3-9950-BD0CFDB8C08A}" destId="{5D9004A9-09EC-4F15-BD18-ED86C1CE2E00}" srcOrd="6" destOrd="0" presId="urn:microsoft.com/office/officeart/2005/8/layout/hierarchy1"/>
    <dgm:cxn modelId="{E30D04E5-E852-43F0-9BDD-45467D23DEEB}" type="presParOf" srcId="{CA3502DC-06F9-49D3-9950-BD0CFDB8C08A}" destId="{C7B8BBB4-5163-4721-852B-976D1D639D0F}" srcOrd="7" destOrd="0" presId="urn:microsoft.com/office/officeart/2005/8/layout/hierarchy1"/>
    <dgm:cxn modelId="{CF6F531B-572D-4A6E-A883-DD20BE5F932D}" type="presParOf" srcId="{C7B8BBB4-5163-4721-852B-976D1D639D0F}" destId="{72C80F00-E72B-4FE1-A157-0B536767022D}" srcOrd="0" destOrd="0" presId="urn:microsoft.com/office/officeart/2005/8/layout/hierarchy1"/>
    <dgm:cxn modelId="{B7F61785-9844-44A3-8F17-445723E9B3B7}" type="presParOf" srcId="{72C80F00-E72B-4FE1-A157-0B536767022D}" destId="{C587818B-B8AA-4D9A-847E-50B282B87F50}" srcOrd="0" destOrd="0" presId="urn:microsoft.com/office/officeart/2005/8/layout/hierarchy1"/>
    <dgm:cxn modelId="{02C9C513-ABF9-4AC1-8DA9-19A72284D011}" type="presParOf" srcId="{72C80F00-E72B-4FE1-A157-0B536767022D}" destId="{C412E70F-9970-4361-BFFF-0620B8C5C0F4}" srcOrd="1" destOrd="0" presId="urn:microsoft.com/office/officeart/2005/8/layout/hierarchy1"/>
    <dgm:cxn modelId="{F5F9698B-02EC-4761-B8B0-E1E1EC0B7312}" type="presParOf" srcId="{C7B8BBB4-5163-4721-852B-976D1D639D0F}" destId="{2BAF20E7-3C11-48CC-90A0-39BB2C7FCE02}" srcOrd="1" destOrd="0" presId="urn:microsoft.com/office/officeart/2005/8/layout/hierarchy1"/>
    <dgm:cxn modelId="{7F711F38-9EA3-4E95-9D01-17C5B629646C}" type="presParOf" srcId="{7B570A46-CF78-4513-A472-44B3CBD74702}" destId="{149C0196-6992-4148-B9DD-6D93B8251D7B}" srcOrd="2" destOrd="0" presId="urn:microsoft.com/office/officeart/2005/8/layout/hierarchy1"/>
    <dgm:cxn modelId="{05A5107E-2B61-4EEA-8A00-25F78A8824C6}" type="presParOf" srcId="{7B570A46-CF78-4513-A472-44B3CBD74702}" destId="{545C0698-7882-4BAF-9586-0DC1282392A3}" srcOrd="3" destOrd="0" presId="urn:microsoft.com/office/officeart/2005/8/layout/hierarchy1"/>
    <dgm:cxn modelId="{C9B77EB9-651A-44A5-A5DE-4FB1F73C7CA3}" type="presParOf" srcId="{545C0698-7882-4BAF-9586-0DC1282392A3}" destId="{1D41DDC7-B6DF-42FC-A379-40592C8C54D2}" srcOrd="0" destOrd="0" presId="urn:microsoft.com/office/officeart/2005/8/layout/hierarchy1"/>
    <dgm:cxn modelId="{45191AAF-03A8-4962-B046-833955FA0F20}" type="presParOf" srcId="{1D41DDC7-B6DF-42FC-A379-40592C8C54D2}" destId="{4030EDC5-E942-4ED6-8D09-1209B8E01A85}" srcOrd="0" destOrd="0" presId="urn:microsoft.com/office/officeart/2005/8/layout/hierarchy1"/>
    <dgm:cxn modelId="{D1EA90A3-2488-46D2-AB0E-6525B8335665}" type="presParOf" srcId="{1D41DDC7-B6DF-42FC-A379-40592C8C54D2}" destId="{77D500A0-300E-4FAF-97A4-BE40104A1B00}" srcOrd="1" destOrd="0" presId="urn:microsoft.com/office/officeart/2005/8/layout/hierarchy1"/>
    <dgm:cxn modelId="{3050EA0F-C4FE-4545-B474-98C5FCEA85E5}" type="presParOf" srcId="{545C0698-7882-4BAF-9586-0DC1282392A3}" destId="{169B71EC-0799-40D2-88DD-0DF3FDEFA8FA}" srcOrd="1" destOrd="0" presId="urn:microsoft.com/office/officeart/2005/8/layout/hierarchy1"/>
    <dgm:cxn modelId="{B139B875-420C-448E-ADE6-2E5F941ADB3C}" type="presParOf" srcId="{169B71EC-0799-40D2-88DD-0DF3FDEFA8FA}" destId="{D994F170-4679-4BED-A782-B6D711371E57}" srcOrd="0" destOrd="0" presId="urn:microsoft.com/office/officeart/2005/8/layout/hierarchy1"/>
    <dgm:cxn modelId="{1604FC6F-0734-4319-A00B-F7CF95EE25EE}" type="presParOf" srcId="{169B71EC-0799-40D2-88DD-0DF3FDEFA8FA}" destId="{F93F97AC-4C87-45E4-9E3E-0918918B8189}" srcOrd="1" destOrd="0" presId="urn:microsoft.com/office/officeart/2005/8/layout/hierarchy1"/>
    <dgm:cxn modelId="{1E2F759F-709E-4B4E-83DA-35EFCDCF3502}" type="presParOf" srcId="{F93F97AC-4C87-45E4-9E3E-0918918B8189}" destId="{C9C9C15D-6084-4D53-B365-DA8F4DDD65A1}" srcOrd="0" destOrd="0" presId="urn:microsoft.com/office/officeart/2005/8/layout/hierarchy1"/>
    <dgm:cxn modelId="{0897B502-1EC1-4204-BC87-65E9A1A5BFD5}" type="presParOf" srcId="{C9C9C15D-6084-4D53-B365-DA8F4DDD65A1}" destId="{5F70B92E-E2FE-4FFC-B58C-5AA07CAD1BF8}" srcOrd="0" destOrd="0" presId="urn:microsoft.com/office/officeart/2005/8/layout/hierarchy1"/>
    <dgm:cxn modelId="{B5371B37-23B1-4139-94BE-471946F24E1C}" type="presParOf" srcId="{C9C9C15D-6084-4D53-B365-DA8F4DDD65A1}" destId="{746DF7D7-ABCA-4AE2-B34C-EEB2468FB131}" srcOrd="1" destOrd="0" presId="urn:microsoft.com/office/officeart/2005/8/layout/hierarchy1"/>
    <dgm:cxn modelId="{FEDB6018-460F-4398-8667-27A1884E731A}" type="presParOf" srcId="{F93F97AC-4C87-45E4-9E3E-0918918B8189}" destId="{CD3630E5-FC5D-4AC2-9EBC-7E16F41BAD4B}" srcOrd="1" destOrd="0" presId="urn:microsoft.com/office/officeart/2005/8/layout/hierarchy1"/>
    <dgm:cxn modelId="{06009403-C28C-45B3-BF18-22382EEEAAA1}" type="presParOf" srcId="{169B71EC-0799-40D2-88DD-0DF3FDEFA8FA}" destId="{0A230779-4A74-4E86-B929-F18F62A52082}" srcOrd="2" destOrd="0" presId="urn:microsoft.com/office/officeart/2005/8/layout/hierarchy1"/>
    <dgm:cxn modelId="{96F9204C-A8D8-4EA1-8F1A-7258B51AD7FD}" type="presParOf" srcId="{169B71EC-0799-40D2-88DD-0DF3FDEFA8FA}" destId="{817C9EF6-2BFA-43AD-9CFE-F3F9B7AFBB09}" srcOrd="3" destOrd="0" presId="urn:microsoft.com/office/officeart/2005/8/layout/hierarchy1"/>
    <dgm:cxn modelId="{40B872CA-3CC2-4375-AF09-4825BF529DF7}" type="presParOf" srcId="{817C9EF6-2BFA-43AD-9CFE-F3F9B7AFBB09}" destId="{E3C63DA7-0E65-4B32-AD93-33AFCC9CDFFD}" srcOrd="0" destOrd="0" presId="urn:microsoft.com/office/officeart/2005/8/layout/hierarchy1"/>
    <dgm:cxn modelId="{F4043EB5-4E61-4B27-B23F-4F67838815CC}" type="presParOf" srcId="{E3C63DA7-0E65-4B32-AD93-33AFCC9CDFFD}" destId="{7103E2A8-C197-4D81-9B67-DFA0629A1D54}" srcOrd="0" destOrd="0" presId="urn:microsoft.com/office/officeart/2005/8/layout/hierarchy1"/>
    <dgm:cxn modelId="{6C894F43-D8CD-4C99-9298-D8C02B0A0BE9}" type="presParOf" srcId="{E3C63DA7-0E65-4B32-AD93-33AFCC9CDFFD}" destId="{DF06F714-E07E-4042-8552-74BF3086F7B2}" srcOrd="1" destOrd="0" presId="urn:microsoft.com/office/officeart/2005/8/layout/hierarchy1"/>
    <dgm:cxn modelId="{8E6D6133-FC1E-4593-8CEF-019C25D700B6}" type="presParOf" srcId="{817C9EF6-2BFA-43AD-9CFE-F3F9B7AFBB09}" destId="{6F7FE8E9-DEE5-4372-8EB7-5F49C6128D75}" srcOrd="1" destOrd="0" presId="urn:microsoft.com/office/officeart/2005/8/layout/hierarchy1"/>
    <dgm:cxn modelId="{35D64058-C46E-49A0-94F6-82234D00B640}" type="presParOf" srcId="{169B71EC-0799-40D2-88DD-0DF3FDEFA8FA}" destId="{DECE49E5-D1B5-489B-9FBD-FCE6252FA2D3}" srcOrd="4" destOrd="0" presId="urn:microsoft.com/office/officeart/2005/8/layout/hierarchy1"/>
    <dgm:cxn modelId="{7DE35C30-3D54-4816-B076-6ED5EDB885DD}" type="presParOf" srcId="{169B71EC-0799-40D2-88DD-0DF3FDEFA8FA}" destId="{F01BE89D-E9CE-4BBA-B6C3-4645CDE3EEAC}" srcOrd="5" destOrd="0" presId="urn:microsoft.com/office/officeart/2005/8/layout/hierarchy1"/>
    <dgm:cxn modelId="{55CCD64F-55B3-44C2-BD9E-1458B98AECE2}" type="presParOf" srcId="{F01BE89D-E9CE-4BBA-B6C3-4645CDE3EEAC}" destId="{1CF5115F-ACE3-47C1-808A-B3EE407A1A20}" srcOrd="0" destOrd="0" presId="urn:microsoft.com/office/officeart/2005/8/layout/hierarchy1"/>
    <dgm:cxn modelId="{EB28AE05-9E42-40AB-BFE9-AD73227F2F8D}" type="presParOf" srcId="{1CF5115F-ACE3-47C1-808A-B3EE407A1A20}" destId="{D2F4176E-F35E-4604-8AE7-7C9843612CB2}" srcOrd="0" destOrd="0" presId="urn:microsoft.com/office/officeart/2005/8/layout/hierarchy1"/>
    <dgm:cxn modelId="{326D53E8-33A5-4245-A5CC-E6116A1B8363}" type="presParOf" srcId="{1CF5115F-ACE3-47C1-808A-B3EE407A1A20}" destId="{26FCEC3F-1C1F-4242-95AA-A58E6B60474E}" srcOrd="1" destOrd="0" presId="urn:microsoft.com/office/officeart/2005/8/layout/hierarchy1"/>
    <dgm:cxn modelId="{E2D9FF8C-6C19-45FB-AB5B-2ED6F1831E41}" type="presParOf" srcId="{F01BE89D-E9CE-4BBA-B6C3-4645CDE3EEAC}" destId="{07A4E4F2-E3D1-4DB2-8308-344FB1321E0C}" srcOrd="1" destOrd="0" presId="urn:microsoft.com/office/officeart/2005/8/layout/hierarchy1"/>
    <dgm:cxn modelId="{3E689789-AFED-4772-A98E-3CE01A14F7CB}" type="presParOf" srcId="{169B71EC-0799-40D2-88DD-0DF3FDEFA8FA}" destId="{10BD0B92-43C9-4D8F-B4F3-76C9A64CB921}" srcOrd="6" destOrd="0" presId="urn:microsoft.com/office/officeart/2005/8/layout/hierarchy1"/>
    <dgm:cxn modelId="{F484D479-805E-4132-A939-5E119B2BCE78}" type="presParOf" srcId="{169B71EC-0799-40D2-88DD-0DF3FDEFA8FA}" destId="{9DA0CAA2-2887-4DCD-81ED-1F75063F775D}" srcOrd="7" destOrd="0" presId="urn:microsoft.com/office/officeart/2005/8/layout/hierarchy1"/>
    <dgm:cxn modelId="{8F483B0F-BDA1-4004-A716-A827E6103622}" type="presParOf" srcId="{9DA0CAA2-2887-4DCD-81ED-1F75063F775D}" destId="{C319AFEC-2D28-4009-AFEF-0482C2819CB5}" srcOrd="0" destOrd="0" presId="urn:microsoft.com/office/officeart/2005/8/layout/hierarchy1"/>
    <dgm:cxn modelId="{0202D64B-44EC-4A64-B141-CAE063BA7264}" type="presParOf" srcId="{C319AFEC-2D28-4009-AFEF-0482C2819CB5}" destId="{98B5D287-3160-403A-8BEE-BF8BAD4AC39A}" srcOrd="0" destOrd="0" presId="urn:microsoft.com/office/officeart/2005/8/layout/hierarchy1"/>
    <dgm:cxn modelId="{CE9A56FC-B485-4AA8-950C-D36D29D1B9F3}" type="presParOf" srcId="{C319AFEC-2D28-4009-AFEF-0482C2819CB5}" destId="{ECA65084-BE87-4A15-BDED-0D4C6A02B732}" srcOrd="1" destOrd="0" presId="urn:microsoft.com/office/officeart/2005/8/layout/hierarchy1"/>
    <dgm:cxn modelId="{0DBD2FC0-6BD8-44AA-ADC3-54D4EFE50C81}" type="presParOf" srcId="{9DA0CAA2-2887-4DCD-81ED-1F75063F775D}" destId="{725A9EF2-950A-40CA-B0B8-0A5556E4574D}"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BD0B92-43C9-4D8F-B4F3-76C9A64CB921}">
      <dsp:nvSpPr>
        <dsp:cNvPr id="0" name=""/>
        <dsp:cNvSpPr/>
      </dsp:nvSpPr>
      <dsp:spPr>
        <a:xfrm>
          <a:off x="5938967" y="2366506"/>
          <a:ext cx="1586807" cy="199759"/>
        </a:xfrm>
        <a:custGeom>
          <a:avLst/>
          <a:gdLst/>
          <a:ahLst/>
          <a:cxnLst/>
          <a:rect l="0" t="0" r="0" b="0"/>
          <a:pathLst>
            <a:path>
              <a:moveTo>
                <a:pt x="0" y="0"/>
              </a:moveTo>
              <a:lnTo>
                <a:pt x="0" y="136130"/>
              </a:lnTo>
              <a:lnTo>
                <a:pt x="1586807" y="136130"/>
              </a:lnTo>
              <a:lnTo>
                <a:pt x="1586807" y="19975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ECE49E5-D1B5-489B-9FBD-FCE6252FA2D3}">
      <dsp:nvSpPr>
        <dsp:cNvPr id="0" name=""/>
        <dsp:cNvSpPr/>
      </dsp:nvSpPr>
      <dsp:spPr>
        <a:xfrm>
          <a:off x="5938967" y="2366506"/>
          <a:ext cx="396218" cy="199759"/>
        </a:xfrm>
        <a:custGeom>
          <a:avLst/>
          <a:gdLst/>
          <a:ahLst/>
          <a:cxnLst/>
          <a:rect l="0" t="0" r="0" b="0"/>
          <a:pathLst>
            <a:path>
              <a:moveTo>
                <a:pt x="0" y="0"/>
              </a:moveTo>
              <a:lnTo>
                <a:pt x="0" y="136130"/>
              </a:lnTo>
              <a:lnTo>
                <a:pt x="396218" y="136130"/>
              </a:lnTo>
              <a:lnTo>
                <a:pt x="396218" y="19975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A230779-4A74-4E86-B929-F18F62A52082}">
      <dsp:nvSpPr>
        <dsp:cNvPr id="0" name=""/>
        <dsp:cNvSpPr/>
      </dsp:nvSpPr>
      <dsp:spPr>
        <a:xfrm>
          <a:off x="5239279" y="2366506"/>
          <a:ext cx="699687" cy="199759"/>
        </a:xfrm>
        <a:custGeom>
          <a:avLst/>
          <a:gdLst/>
          <a:ahLst/>
          <a:cxnLst/>
          <a:rect l="0" t="0" r="0" b="0"/>
          <a:pathLst>
            <a:path>
              <a:moveTo>
                <a:pt x="699687" y="0"/>
              </a:moveTo>
              <a:lnTo>
                <a:pt x="699687" y="136130"/>
              </a:lnTo>
              <a:lnTo>
                <a:pt x="0" y="136130"/>
              </a:lnTo>
              <a:lnTo>
                <a:pt x="0" y="19975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994F170-4679-4BED-A782-B6D711371E57}">
      <dsp:nvSpPr>
        <dsp:cNvPr id="0" name=""/>
        <dsp:cNvSpPr/>
      </dsp:nvSpPr>
      <dsp:spPr>
        <a:xfrm>
          <a:off x="4201766" y="2366506"/>
          <a:ext cx="1737200" cy="199759"/>
        </a:xfrm>
        <a:custGeom>
          <a:avLst/>
          <a:gdLst/>
          <a:ahLst/>
          <a:cxnLst/>
          <a:rect l="0" t="0" r="0" b="0"/>
          <a:pathLst>
            <a:path>
              <a:moveTo>
                <a:pt x="1737200" y="0"/>
              </a:moveTo>
              <a:lnTo>
                <a:pt x="1737200" y="136130"/>
              </a:lnTo>
              <a:lnTo>
                <a:pt x="0" y="136130"/>
              </a:lnTo>
              <a:lnTo>
                <a:pt x="0" y="19975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49C0196-6992-4148-B9DD-6D93B8251D7B}">
      <dsp:nvSpPr>
        <dsp:cNvPr id="0" name=""/>
        <dsp:cNvSpPr/>
      </dsp:nvSpPr>
      <dsp:spPr>
        <a:xfrm>
          <a:off x="3921626" y="1042697"/>
          <a:ext cx="2017340" cy="199759"/>
        </a:xfrm>
        <a:custGeom>
          <a:avLst/>
          <a:gdLst/>
          <a:ahLst/>
          <a:cxnLst/>
          <a:rect l="0" t="0" r="0" b="0"/>
          <a:pathLst>
            <a:path>
              <a:moveTo>
                <a:pt x="0" y="0"/>
              </a:moveTo>
              <a:lnTo>
                <a:pt x="0" y="136130"/>
              </a:lnTo>
              <a:lnTo>
                <a:pt x="2017340" y="136130"/>
              </a:lnTo>
              <a:lnTo>
                <a:pt x="2017340" y="19975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D9004A9-09EC-4F15-BD18-ED86C1CE2E00}">
      <dsp:nvSpPr>
        <dsp:cNvPr id="0" name=""/>
        <dsp:cNvSpPr/>
      </dsp:nvSpPr>
      <dsp:spPr>
        <a:xfrm>
          <a:off x="1819939" y="2248061"/>
          <a:ext cx="1337091" cy="199759"/>
        </a:xfrm>
        <a:custGeom>
          <a:avLst/>
          <a:gdLst/>
          <a:ahLst/>
          <a:cxnLst/>
          <a:rect l="0" t="0" r="0" b="0"/>
          <a:pathLst>
            <a:path>
              <a:moveTo>
                <a:pt x="0" y="0"/>
              </a:moveTo>
              <a:lnTo>
                <a:pt x="0" y="136130"/>
              </a:lnTo>
              <a:lnTo>
                <a:pt x="1337091" y="136130"/>
              </a:lnTo>
              <a:lnTo>
                <a:pt x="1337091" y="19975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FC34DC7-4ECC-458B-8F11-57059BE7476F}">
      <dsp:nvSpPr>
        <dsp:cNvPr id="0" name=""/>
        <dsp:cNvSpPr/>
      </dsp:nvSpPr>
      <dsp:spPr>
        <a:xfrm>
          <a:off x="1819939" y="2248061"/>
          <a:ext cx="363514" cy="199759"/>
        </a:xfrm>
        <a:custGeom>
          <a:avLst/>
          <a:gdLst/>
          <a:ahLst/>
          <a:cxnLst/>
          <a:rect l="0" t="0" r="0" b="0"/>
          <a:pathLst>
            <a:path>
              <a:moveTo>
                <a:pt x="0" y="0"/>
              </a:moveTo>
              <a:lnTo>
                <a:pt x="0" y="136130"/>
              </a:lnTo>
              <a:lnTo>
                <a:pt x="363514" y="136130"/>
              </a:lnTo>
              <a:lnTo>
                <a:pt x="363514" y="19975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B0F5569-6F9D-46BE-927E-76ED3F4A8B8C}">
      <dsp:nvSpPr>
        <dsp:cNvPr id="0" name=""/>
        <dsp:cNvSpPr/>
      </dsp:nvSpPr>
      <dsp:spPr>
        <a:xfrm>
          <a:off x="1343967" y="2248061"/>
          <a:ext cx="475972" cy="199759"/>
        </a:xfrm>
        <a:custGeom>
          <a:avLst/>
          <a:gdLst/>
          <a:ahLst/>
          <a:cxnLst/>
          <a:rect l="0" t="0" r="0" b="0"/>
          <a:pathLst>
            <a:path>
              <a:moveTo>
                <a:pt x="475972" y="0"/>
              </a:moveTo>
              <a:lnTo>
                <a:pt x="475972" y="136130"/>
              </a:lnTo>
              <a:lnTo>
                <a:pt x="0" y="136130"/>
              </a:lnTo>
              <a:lnTo>
                <a:pt x="0" y="19975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1011746-FA26-4695-8F18-3E4DF732CE84}">
      <dsp:nvSpPr>
        <dsp:cNvPr id="0" name=""/>
        <dsp:cNvSpPr/>
      </dsp:nvSpPr>
      <dsp:spPr>
        <a:xfrm>
          <a:off x="426618" y="2248061"/>
          <a:ext cx="1393320" cy="199759"/>
        </a:xfrm>
        <a:custGeom>
          <a:avLst/>
          <a:gdLst/>
          <a:ahLst/>
          <a:cxnLst/>
          <a:rect l="0" t="0" r="0" b="0"/>
          <a:pathLst>
            <a:path>
              <a:moveTo>
                <a:pt x="1393320" y="0"/>
              </a:moveTo>
              <a:lnTo>
                <a:pt x="1393320" y="136130"/>
              </a:lnTo>
              <a:lnTo>
                <a:pt x="0" y="136130"/>
              </a:lnTo>
              <a:lnTo>
                <a:pt x="0" y="19975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F7A40F3-BF61-4866-82F4-00F69CF25F32}">
      <dsp:nvSpPr>
        <dsp:cNvPr id="0" name=""/>
        <dsp:cNvSpPr/>
      </dsp:nvSpPr>
      <dsp:spPr>
        <a:xfrm>
          <a:off x="1819939" y="1042697"/>
          <a:ext cx="2101686" cy="199759"/>
        </a:xfrm>
        <a:custGeom>
          <a:avLst/>
          <a:gdLst/>
          <a:ahLst/>
          <a:cxnLst/>
          <a:rect l="0" t="0" r="0" b="0"/>
          <a:pathLst>
            <a:path>
              <a:moveTo>
                <a:pt x="2101686" y="0"/>
              </a:moveTo>
              <a:lnTo>
                <a:pt x="2101686" y="136130"/>
              </a:lnTo>
              <a:lnTo>
                <a:pt x="0" y="136130"/>
              </a:lnTo>
              <a:lnTo>
                <a:pt x="0" y="19975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13B4A14-5929-41E0-A777-D1622F9113DA}">
      <dsp:nvSpPr>
        <dsp:cNvPr id="0" name=""/>
        <dsp:cNvSpPr/>
      </dsp:nvSpPr>
      <dsp:spPr>
        <a:xfrm>
          <a:off x="2381568" y="4460"/>
          <a:ext cx="3080115" cy="103823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135EB9-C6F5-4220-A664-5A9EAE76144C}">
      <dsp:nvSpPr>
        <dsp:cNvPr id="0" name=""/>
        <dsp:cNvSpPr/>
      </dsp:nvSpPr>
      <dsp:spPr>
        <a:xfrm>
          <a:off x="2457885" y="76961"/>
          <a:ext cx="3080115" cy="10382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dirty="0" smtClean="0">
              <a:solidFill>
                <a:sysClr val="windowText" lastClr="000000">
                  <a:hueOff val="0"/>
                  <a:satOff val="0"/>
                  <a:lumOff val="0"/>
                  <a:alphaOff val="0"/>
                </a:sysClr>
              </a:solidFill>
              <a:latin typeface="Calibri" panose="020F0502020204030204"/>
              <a:ea typeface="+mn-ea"/>
              <a:cs typeface="+mn-cs"/>
            </a:rPr>
            <a:t>የባህል ህክምና</a:t>
          </a:r>
        </a:p>
        <a:p>
          <a:pPr lvl="0" algn="ctr" defTabSz="711200">
            <a:lnSpc>
              <a:spcPct val="90000"/>
            </a:lnSpc>
            <a:spcBef>
              <a:spcPct val="0"/>
            </a:spcBef>
            <a:spcAft>
              <a:spcPct val="35000"/>
            </a:spcAft>
          </a:pPr>
          <a:r>
            <a:rPr lang="en-GB" sz="1600" kern="1200" dirty="0" smtClean="0">
              <a:solidFill>
                <a:sysClr val="windowText" lastClr="000000">
                  <a:hueOff val="0"/>
                  <a:satOff val="0"/>
                  <a:lumOff val="0"/>
                  <a:alphaOff val="0"/>
                </a:sysClr>
              </a:solidFill>
              <a:latin typeface="Calibri" panose="020F0502020204030204"/>
              <a:ea typeface="+mn-ea"/>
              <a:cs typeface="+mn-cs"/>
            </a:rPr>
            <a:t>Traditional Medical </a:t>
          </a:r>
          <a:endParaRPr lang="en-GB" sz="1600" kern="1200" dirty="0">
            <a:solidFill>
              <a:sysClr val="windowText" lastClr="000000">
                <a:hueOff val="0"/>
                <a:satOff val="0"/>
                <a:lumOff val="0"/>
                <a:alphaOff val="0"/>
              </a:sysClr>
            </a:solidFill>
            <a:latin typeface="Calibri" panose="020F0502020204030204"/>
            <a:ea typeface="+mn-ea"/>
            <a:cs typeface="+mn-cs"/>
          </a:endParaRPr>
        </a:p>
      </dsp:txBody>
      <dsp:txXfrm>
        <a:off x="2488294" y="107370"/>
        <a:ext cx="3019297" cy="977418"/>
      </dsp:txXfrm>
    </dsp:sp>
    <dsp:sp modelId="{EC6C538C-9711-45C3-8D6B-94AA42CFD3A1}">
      <dsp:nvSpPr>
        <dsp:cNvPr id="0" name=""/>
        <dsp:cNvSpPr/>
      </dsp:nvSpPr>
      <dsp:spPr>
        <a:xfrm>
          <a:off x="945421" y="1242457"/>
          <a:ext cx="1749036" cy="100560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EB9105-9B7D-406A-B301-2FBBD5DEB447}">
      <dsp:nvSpPr>
        <dsp:cNvPr id="0" name=""/>
        <dsp:cNvSpPr/>
      </dsp:nvSpPr>
      <dsp:spPr>
        <a:xfrm>
          <a:off x="1021738" y="1314958"/>
          <a:ext cx="1749036" cy="100560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dirty="0" smtClean="0">
              <a:solidFill>
                <a:sysClr val="windowText" lastClr="000000">
                  <a:hueOff val="0"/>
                  <a:satOff val="0"/>
                  <a:lumOff val="0"/>
                  <a:alphaOff val="0"/>
                </a:sysClr>
              </a:solidFill>
              <a:latin typeface="Calibri" panose="020F0502020204030204"/>
              <a:ea typeface="+mn-ea"/>
              <a:cs typeface="+mn-cs"/>
            </a:rPr>
            <a:t>ተፈጥ</a:t>
          </a:r>
          <a:r>
            <a:rPr lang="am-ET" sz="1400" kern="1200" dirty="0" smtClean="0">
              <a:solidFill>
                <a:sysClr val="windowText" lastClr="000000">
                  <a:hueOff val="0"/>
                  <a:satOff val="0"/>
                  <a:lumOff val="0"/>
                  <a:alphaOff val="0"/>
                </a:sysClr>
              </a:solidFill>
              <a:latin typeface="Nyala" panose="02000504070300020003" pitchFamily="2" charset="0"/>
              <a:ea typeface="+mn-ea"/>
              <a:cs typeface="+mn-cs"/>
            </a:rPr>
            <a:t>ሯ</a:t>
          </a:r>
          <a:r>
            <a:rPr lang="en-GB" sz="1400" kern="1200" dirty="0" smtClean="0">
              <a:solidFill>
                <a:sysClr val="windowText" lastClr="000000">
                  <a:hueOff val="0"/>
                  <a:satOff val="0"/>
                  <a:lumOff val="0"/>
                  <a:alphaOff val="0"/>
                </a:sysClr>
              </a:solidFill>
              <a:latin typeface="Calibri" panose="020F0502020204030204"/>
              <a:ea typeface="+mn-ea"/>
              <a:cs typeface="+mn-cs"/>
            </a:rPr>
            <a:t>ዊ የባህል መድኃኒትNatural (Rational/Secular) Folk Medicine </a:t>
          </a:r>
          <a:endParaRPr lang="en-GB" sz="1400" kern="1200" dirty="0">
            <a:solidFill>
              <a:sysClr val="windowText" lastClr="000000">
                <a:hueOff val="0"/>
                <a:satOff val="0"/>
                <a:lumOff val="0"/>
                <a:alphaOff val="0"/>
              </a:sysClr>
            </a:solidFill>
            <a:latin typeface="Calibri" panose="020F0502020204030204"/>
            <a:ea typeface="+mn-ea"/>
            <a:cs typeface="+mn-cs"/>
          </a:endParaRPr>
        </a:p>
      </dsp:txBody>
      <dsp:txXfrm>
        <a:off x="1051191" y="1344411"/>
        <a:ext cx="1690130" cy="946697"/>
      </dsp:txXfrm>
    </dsp:sp>
    <dsp:sp modelId="{F499E8C7-0287-4D6C-82D8-AFCCBF92BFBC}">
      <dsp:nvSpPr>
        <dsp:cNvPr id="0" name=""/>
        <dsp:cNvSpPr/>
      </dsp:nvSpPr>
      <dsp:spPr>
        <a:xfrm>
          <a:off x="5331" y="2447820"/>
          <a:ext cx="842575" cy="144373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1EF211-F0A7-442F-811E-2605A6864D81}">
      <dsp:nvSpPr>
        <dsp:cNvPr id="0" name=""/>
        <dsp:cNvSpPr/>
      </dsp:nvSpPr>
      <dsp:spPr>
        <a:xfrm>
          <a:off x="81647" y="2520321"/>
          <a:ext cx="842575" cy="144373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n-GB" sz="1400" kern="1200" dirty="0" smtClean="0">
              <a:solidFill>
                <a:sysClr val="windowText" lastClr="000000">
                  <a:hueOff val="0"/>
                  <a:satOff val="0"/>
                  <a:lumOff val="0"/>
                  <a:alphaOff val="0"/>
                </a:sysClr>
              </a:solidFill>
              <a:latin typeface="Calibri" panose="020F0502020204030204"/>
              <a:ea typeface="+mn-ea"/>
              <a:cs typeface="+mn-cs"/>
            </a:rPr>
            <a:t>የዕፀ መድኃኒት አዋቂ/</a:t>
          </a:r>
        </a:p>
        <a:p>
          <a:pPr marL="0" marR="0" lvl="0" indent="0" algn="ctr" defTabSz="914400" eaLnBrk="1" fontAlgn="auto" latinLnBrk="0" hangingPunct="1">
            <a:lnSpc>
              <a:spcPct val="100000"/>
            </a:lnSpc>
            <a:spcBef>
              <a:spcPct val="0"/>
            </a:spcBef>
            <a:spcAft>
              <a:spcPts val="0"/>
            </a:spcAft>
            <a:buClrTx/>
            <a:buSzTx/>
            <a:buFontTx/>
            <a:buNone/>
            <a:tabLst/>
            <a:defRPr/>
          </a:pPr>
          <a:r>
            <a:rPr lang="en-GB" sz="1400" kern="1200" dirty="0" smtClean="0">
              <a:solidFill>
                <a:sysClr val="windowText" lastClr="000000">
                  <a:hueOff val="0"/>
                  <a:satOff val="0"/>
                  <a:lumOff val="0"/>
                  <a:alphaOff val="0"/>
                </a:sysClr>
              </a:solidFill>
              <a:latin typeface="Calibri" panose="020F0502020204030204"/>
              <a:ea typeface="+mn-ea"/>
              <a:cs typeface="+mn-cs"/>
            </a:rPr>
            <a:t>Herbalist</a:t>
          </a:r>
        </a:p>
        <a:p>
          <a:pPr lvl="0" algn="ctr" defTabSz="355600">
            <a:lnSpc>
              <a:spcPct val="90000"/>
            </a:lnSpc>
            <a:spcBef>
              <a:spcPct val="0"/>
            </a:spcBef>
            <a:spcAft>
              <a:spcPct val="35000"/>
            </a:spcAft>
          </a:pPr>
          <a:endParaRPr lang="en-GB" sz="1400" kern="1200" dirty="0">
            <a:solidFill>
              <a:sysClr val="windowText" lastClr="000000">
                <a:hueOff val="0"/>
                <a:satOff val="0"/>
                <a:lumOff val="0"/>
                <a:alphaOff val="0"/>
              </a:sysClr>
            </a:solidFill>
            <a:latin typeface="Calibri" panose="020F0502020204030204"/>
            <a:ea typeface="+mn-ea"/>
            <a:cs typeface="+mn-cs"/>
          </a:endParaRPr>
        </a:p>
      </dsp:txBody>
      <dsp:txXfrm>
        <a:off x="106325" y="2544999"/>
        <a:ext cx="793219" cy="1394375"/>
      </dsp:txXfrm>
    </dsp:sp>
    <dsp:sp modelId="{C921411F-A123-4C50-887D-D1E3028A8E42}">
      <dsp:nvSpPr>
        <dsp:cNvPr id="0" name=""/>
        <dsp:cNvSpPr/>
      </dsp:nvSpPr>
      <dsp:spPr>
        <a:xfrm>
          <a:off x="1000540" y="2447820"/>
          <a:ext cx="686852" cy="144373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057C50-CDBD-4CE1-8E55-AC11F2EBF9D4}">
      <dsp:nvSpPr>
        <dsp:cNvPr id="0" name=""/>
        <dsp:cNvSpPr/>
      </dsp:nvSpPr>
      <dsp:spPr>
        <a:xfrm>
          <a:off x="1076857" y="2520321"/>
          <a:ext cx="686852" cy="144373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n-GB" sz="1400" kern="1200" dirty="0" smtClean="0">
              <a:solidFill>
                <a:sysClr val="windowText" lastClr="000000">
                  <a:hueOff val="0"/>
                  <a:satOff val="0"/>
                  <a:lumOff val="0"/>
                  <a:alphaOff val="0"/>
                </a:sysClr>
              </a:solidFill>
              <a:latin typeface="Calibri" panose="020F0502020204030204"/>
              <a:ea typeface="+mn-ea"/>
              <a:cs typeface="+mn-cs"/>
            </a:rPr>
            <a:t>አዋላጅ/ Midwifery </a:t>
          </a:r>
        </a:p>
        <a:p>
          <a:pPr lvl="0" algn="ctr" defTabSz="355600">
            <a:lnSpc>
              <a:spcPct val="90000"/>
            </a:lnSpc>
            <a:spcBef>
              <a:spcPct val="0"/>
            </a:spcBef>
            <a:spcAft>
              <a:spcPct val="35000"/>
            </a:spcAft>
          </a:pPr>
          <a:endParaRPr lang="en-GB" sz="1400" kern="1200" dirty="0">
            <a:solidFill>
              <a:sysClr val="windowText" lastClr="000000">
                <a:hueOff val="0"/>
                <a:satOff val="0"/>
                <a:lumOff val="0"/>
                <a:alphaOff val="0"/>
              </a:sysClr>
            </a:solidFill>
            <a:latin typeface="Calibri" panose="020F0502020204030204"/>
            <a:ea typeface="+mn-ea"/>
            <a:cs typeface="+mn-cs"/>
          </a:endParaRPr>
        </a:p>
      </dsp:txBody>
      <dsp:txXfrm>
        <a:off x="1096974" y="2540438"/>
        <a:ext cx="646618" cy="1403497"/>
      </dsp:txXfrm>
    </dsp:sp>
    <dsp:sp modelId="{1ACF7B9F-715D-4182-9591-23E935254DCC}">
      <dsp:nvSpPr>
        <dsp:cNvPr id="0" name=""/>
        <dsp:cNvSpPr/>
      </dsp:nvSpPr>
      <dsp:spPr>
        <a:xfrm>
          <a:off x="1840027" y="2447820"/>
          <a:ext cx="686852" cy="129491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5DC940-756D-493F-99C8-28833AF419DD}">
      <dsp:nvSpPr>
        <dsp:cNvPr id="0" name=""/>
        <dsp:cNvSpPr/>
      </dsp:nvSpPr>
      <dsp:spPr>
        <a:xfrm>
          <a:off x="1916344" y="2520321"/>
          <a:ext cx="686852" cy="129491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n-GB" sz="1400" kern="1200" dirty="0" smtClean="0">
              <a:solidFill>
                <a:sysClr val="windowText" lastClr="000000">
                  <a:hueOff val="0"/>
                  <a:satOff val="0"/>
                  <a:lumOff val="0"/>
                  <a:alphaOff val="0"/>
                </a:sysClr>
              </a:solidFill>
              <a:latin typeface="Calibri" panose="020F0502020204030204"/>
              <a:ea typeface="+mn-ea"/>
              <a:cs typeface="+mn-cs"/>
            </a:rPr>
            <a:t>ወጌሻ</a:t>
          </a:r>
        </a:p>
        <a:p>
          <a:pPr marL="0" marR="0" lvl="0" indent="0" algn="ctr" defTabSz="914400" eaLnBrk="1" fontAlgn="auto" latinLnBrk="0" hangingPunct="1">
            <a:lnSpc>
              <a:spcPct val="100000"/>
            </a:lnSpc>
            <a:spcBef>
              <a:spcPct val="0"/>
            </a:spcBef>
            <a:spcAft>
              <a:spcPts val="0"/>
            </a:spcAft>
            <a:buClrTx/>
            <a:buSzTx/>
            <a:buFontTx/>
            <a:buNone/>
            <a:tabLst/>
            <a:defRPr/>
          </a:pPr>
          <a:r>
            <a:rPr lang="en-GB" sz="1400" kern="1200" dirty="0" smtClean="0">
              <a:solidFill>
                <a:sysClr val="windowText" lastClr="000000">
                  <a:hueOff val="0"/>
                  <a:satOff val="0"/>
                  <a:lumOff val="0"/>
                  <a:alphaOff val="0"/>
                </a:sysClr>
              </a:solidFill>
              <a:latin typeface="Calibri" panose="020F0502020204030204"/>
              <a:ea typeface="+mn-ea"/>
              <a:cs typeface="+mn-cs"/>
            </a:rPr>
            <a:t>/Bone setter</a:t>
          </a:r>
        </a:p>
        <a:p>
          <a:pPr lvl="0" algn="ctr" defTabSz="355600">
            <a:lnSpc>
              <a:spcPct val="90000"/>
            </a:lnSpc>
            <a:spcBef>
              <a:spcPct val="0"/>
            </a:spcBef>
            <a:spcAft>
              <a:spcPct val="35000"/>
            </a:spcAft>
          </a:pPr>
          <a:endParaRPr lang="en-GB" sz="1400" kern="1200" dirty="0">
            <a:solidFill>
              <a:sysClr val="windowText" lastClr="000000">
                <a:hueOff val="0"/>
                <a:satOff val="0"/>
                <a:lumOff val="0"/>
                <a:alphaOff val="0"/>
              </a:sysClr>
            </a:solidFill>
            <a:latin typeface="Calibri" panose="020F0502020204030204"/>
            <a:ea typeface="+mn-ea"/>
            <a:cs typeface="+mn-cs"/>
          </a:endParaRPr>
        </a:p>
      </dsp:txBody>
      <dsp:txXfrm>
        <a:off x="1936461" y="2540438"/>
        <a:ext cx="646618" cy="1254682"/>
      </dsp:txXfrm>
    </dsp:sp>
    <dsp:sp modelId="{C587818B-B8AA-4D9A-847E-50B282B87F50}">
      <dsp:nvSpPr>
        <dsp:cNvPr id="0" name=""/>
        <dsp:cNvSpPr/>
      </dsp:nvSpPr>
      <dsp:spPr>
        <a:xfrm>
          <a:off x="2679514" y="2447820"/>
          <a:ext cx="955034" cy="186770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12E70F-9970-4361-BFFF-0620B8C5C0F4}">
      <dsp:nvSpPr>
        <dsp:cNvPr id="0" name=""/>
        <dsp:cNvSpPr/>
      </dsp:nvSpPr>
      <dsp:spPr>
        <a:xfrm>
          <a:off x="2755831" y="2520321"/>
          <a:ext cx="955034" cy="186770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n-GB" sz="1400" kern="1200" dirty="0" smtClean="0">
              <a:solidFill>
                <a:sysClr val="windowText" lastClr="000000">
                  <a:hueOff val="0"/>
                  <a:satOff val="0"/>
                  <a:lumOff val="0"/>
                  <a:alphaOff val="0"/>
                </a:sysClr>
              </a:solidFill>
              <a:latin typeface="Calibri" panose="020F0502020204030204"/>
              <a:ea typeface="+mn-ea"/>
              <a:cs typeface="+mn-cs"/>
            </a:rPr>
            <a:t>ዕንጥል ቆራጭ</a:t>
          </a:r>
        </a:p>
        <a:p>
          <a:pPr marL="0" marR="0" lvl="0" indent="0" algn="ctr" defTabSz="914400" eaLnBrk="1" fontAlgn="auto" latinLnBrk="0" hangingPunct="1">
            <a:lnSpc>
              <a:spcPct val="100000"/>
            </a:lnSpc>
            <a:spcBef>
              <a:spcPct val="0"/>
            </a:spcBef>
            <a:spcAft>
              <a:spcPts val="0"/>
            </a:spcAft>
            <a:buClrTx/>
            <a:buSzTx/>
            <a:buFontTx/>
            <a:buNone/>
            <a:tabLst/>
            <a:defRPr/>
          </a:pPr>
          <a:r>
            <a:rPr lang="en-GB" sz="1400" kern="1200" dirty="0" smtClean="0">
              <a:solidFill>
                <a:sysClr val="windowText" lastClr="000000">
                  <a:hueOff val="0"/>
                  <a:satOff val="0"/>
                  <a:lumOff val="0"/>
                  <a:alphaOff val="0"/>
                </a:sysClr>
              </a:solidFill>
              <a:latin typeface="Calibri" panose="020F0502020204030204"/>
              <a:ea typeface="+mn-ea"/>
              <a:cs typeface="+mn-cs"/>
            </a:rPr>
            <a:t>/uvula cutter፣ ገራዥ/</a:t>
          </a:r>
        </a:p>
        <a:p>
          <a:pPr marL="0" marR="0" lvl="0" indent="0" algn="ctr" defTabSz="914400" eaLnBrk="1" fontAlgn="auto" latinLnBrk="0" hangingPunct="1">
            <a:lnSpc>
              <a:spcPct val="100000"/>
            </a:lnSpc>
            <a:spcBef>
              <a:spcPct val="0"/>
            </a:spcBef>
            <a:spcAft>
              <a:spcPts val="0"/>
            </a:spcAft>
            <a:buClrTx/>
            <a:buSzTx/>
            <a:buFontTx/>
            <a:buNone/>
            <a:tabLst/>
            <a:defRPr/>
          </a:pPr>
          <a:r>
            <a:rPr lang="en-GB" sz="1400" kern="1200" dirty="0" smtClean="0">
              <a:solidFill>
                <a:sysClr val="windowText" lastClr="000000">
                  <a:hueOff val="0"/>
                  <a:satOff val="0"/>
                  <a:lumOff val="0"/>
                  <a:alphaOff val="0"/>
                </a:sysClr>
              </a:solidFill>
              <a:latin typeface="Calibri" panose="020F0502020204030204"/>
              <a:ea typeface="+mn-ea"/>
              <a:cs typeface="+mn-cs"/>
            </a:rPr>
            <a:t>መገረዝ/circumciser</a:t>
          </a:r>
        </a:p>
        <a:p>
          <a:pPr lvl="0" algn="ctr" defTabSz="222250">
            <a:lnSpc>
              <a:spcPct val="90000"/>
            </a:lnSpc>
            <a:spcBef>
              <a:spcPct val="0"/>
            </a:spcBef>
            <a:spcAft>
              <a:spcPct val="35000"/>
            </a:spcAft>
          </a:pPr>
          <a:endParaRPr lang="en-GB" sz="1400" kern="1200" dirty="0">
            <a:solidFill>
              <a:sysClr val="windowText" lastClr="000000">
                <a:hueOff val="0"/>
                <a:satOff val="0"/>
                <a:lumOff val="0"/>
                <a:alphaOff val="0"/>
              </a:sysClr>
            </a:solidFill>
            <a:latin typeface="Calibri" panose="020F0502020204030204"/>
            <a:ea typeface="+mn-ea"/>
            <a:cs typeface="+mn-cs"/>
          </a:endParaRPr>
        </a:p>
      </dsp:txBody>
      <dsp:txXfrm>
        <a:off x="2783803" y="2548293"/>
        <a:ext cx="899090" cy="1811761"/>
      </dsp:txXfrm>
    </dsp:sp>
    <dsp:sp modelId="{4030EDC5-E942-4ED6-8D09-1209B8E01A85}">
      <dsp:nvSpPr>
        <dsp:cNvPr id="0" name=""/>
        <dsp:cNvSpPr/>
      </dsp:nvSpPr>
      <dsp:spPr>
        <a:xfrm>
          <a:off x="4980103" y="1242457"/>
          <a:ext cx="1917727" cy="112404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D500A0-300E-4FAF-97A4-BE40104A1B00}">
      <dsp:nvSpPr>
        <dsp:cNvPr id="0" name=""/>
        <dsp:cNvSpPr/>
      </dsp:nvSpPr>
      <dsp:spPr>
        <a:xfrm>
          <a:off x="5056420" y="1314958"/>
          <a:ext cx="1917727" cy="11240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dirty="0" smtClean="0">
              <a:solidFill>
                <a:sysClr val="windowText" lastClr="000000">
                  <a:hueOff val="0"/>
                  <a:satOff val="0"/>
                  <a:lumOff val="0"/>
                  <a:alphaOff val="0"/>
                </a:sysClr>
              </a:solidFill>
              <a:latin typeface="Calibri" panose="020F0502020204030204"/>
              <a:ea typeface="+mn-ea"/>
              <a:cs typeface="+mn-cs"/>
            </a:rPr>
            <a:t>መለኮታዊ የባህል ህክምና «Magico-religious (Magic/Spirituals)</a:t>
          </a:r>
          <a:endParaRPr lang="en-GB" sz="1400" kern="1200" dirty="0">
            <a:solidFill>
              <a:sysClr val="windowText" lastClr="000000">
                <a:hueOff val="0"/>
                <a:satOff val="0"/>
                <a:lumOff val="0"/>
                <a:alphaOff val="0"/>
              </a:sysClr>
            </a:solidFill>
            <a:latin typeface="Calibri" panose="020F0502020204030204"/>
            <a:ea typeface="+mn-ea"/>
            <a:cs typeface="+mn-cs"/>
          </a:endParaRPr>
        </a:p>
      </dsp:txBody>
      <dsp:txXfrm>
        <a:off x="5089342" y="1347880"/>
        <a:ext cx="1851883" cy="1058205"/>
      </dsp:txXfrm>
    </dsp:sp>
    <dsp:sp modelId="{5F70B92E-E2FE-4FFC-B58C-5AA07CAD1BF8}">
      <dsp:nvSpPr>
        <dsp:cNvPr id="0" name=""/>
        <dsp:cNvSpPr/>
      </dsp:nvSpPr>
      <dsp:spPr>
        <a:xfrm>
          <a:off x="3787182" y="2566266"/>
          <a:ext cx="829168" cy="129646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6DF7D7-ABCA-4AE2-B34C-EEB2468FB131}">
      <dsp:nvSpPr>
        <dsp:cNvPr id="0" name=""/>
        <dsp:cNvSpPr/>
      </dsp:nvSpPr>
      <dsp:spPr>
        <a:xfrm>
          <a:off x="3863499" y="2638767"/>
          <a:ext cx="829168" cy="129646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dirty="0" smtClean="0">
              <a:solidFill>
                <a:sysClr val="windowText" lastClr="000000">
                  <a:hueOff val="0"/>
                  <a:satOff val="0"/>
                  <a:lumOff val="0"/>
                  <a:alphaOff val="0"/>
                </a:sysClr>
              </a:solidFill>
              <a:latin typeface="Calibri" panose="020F0502020204030204"/>
              <a:ea typeface="+mn-ea"/>
              <a:cs typeface="+mn-cs"/>
            </a:rPr>
            <a:t>አስማት</a:t>
          </a:r>
        </a:p>
        <a:p>
          <a:pPr lvl="0" algn="ctr" defTabSz="622300">
            <a:lnSpc>
              <a:spcPct val="90000"/>
            </a:lnSpc>
            <a:spcBef>
              <a:spcPct val="0"/>
            </a:spcBef>
            <a:spcAft>
              <a:spcPct val="35000"/>
            </a:spcAft>
          </a:pPr>
          <a:r>
            <a:rPr lang="en-GB" sz="1400" kern="1200" dirty="0" smtClean="0">
              <a:solidFill>
                <a:sysClr val="windowText" lastClr="000000">
                  <a:hueOff val="0"/>
                  <a:satOff val="0"/>
                  <a:lumOff val="0"/>
                  <a:alphaOff val="0"/>
                </a:sysClr>
              </a:solidFill>
              <a:latin typeface="Calibri" panose="020F0502020204030204"/>
              <a:ea typeface="+mn-ea"/>
              <a:cs typeface="+mn-cs"/>
            </a:rPr>
            <a:t>/Magic</a:t>
          </a:r>
          <a:endParaRPr lang="en-GB" sz="1400" kern="1200" dirty="0">
            <a:solidFill>
              <a:sysClr val="windowText" lastClr="000000">
                <a:hueOff val="0"/>
                <a:satOff val="0"/>
                <a:lumOff val="0"/>
                <a:alphaOff val="0"/>
              </a:sysClr>
            </a:solidFill>
            <a:latin typeface="Calibri" panose="020F0502020204030204"/>
            <a:ea typeface="+mn-ea"/>
            <a:cs typeface="+mn-cs"/>
          </a:endParaRPr>
        </a:p>
      </dsp:txBody>
      <dsp:txXfrm>
        <a:off x="3887785" y="2663053"/>
        <a:ext cx="780596" cy="1247888"/>
      </dsp:txXfrm>
    </dsp:sp>
    <dsp:sp modelId="{7103E2A8-C197-4D81-9B67-DFA0629A1D54}">
      <dsp:nvSpPr>
        <dsp:cNvPr id="0" name=""/>
        <dsp:cNvSpPr/>
      </dsp:nvSpPr>
      <dsp:spPr>
        <a:xfrm>
          <a:off x="4768985" y="2566266"/>
          <a:ext cx="940589" cy="130077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F06F714-E07E-4042-8552-74BF3086F7B2}">
      <dsp:nvSpPr>
        <dsp:cNvPr id="0" name=""/>
        <dsp:cNvSpPr/>
      </dsp:nvSpPr>
      <dsp:spPr>
        <a:xfrm>
          <a:off x="4845301" y="2638767"/>
          <a:ext cx="940589" cy="130077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dirty="0" smtClean="0">
              <a:solidFill>
                <a:sysClr val="windowText" lastClr="000000">
                  <a:hueOff val="0"/>
                  <a:satOff val="0"/>
                  <a:lumOff val="0"/>
                  <a:alphaOff val="0"/>
                </a:sysClr>
              </a:solidFill>
              <a:latin typeface="Calibri" panose="020F0502020204030204"/>
              <a:ea typeface="+mn-ea"/>
              <a:cs typeface="+mn-cs"/>
            </a:rPr>
            <a:t>ጠንቋይ</a:t>
          </a:r>
        </a:p>
        <a:p>
          <a:pPr lvl="0" algn="ctr" defTabSz="622300">
            <a:lnSpc>
              <a:spcPct val="90000"/>
            </a:lnSpc>
            <a:spcBef>
              <a:spcPct val="0"/>
            </a:spcBef>
            <a:spcAft>
              <a:spcPct val="35000"/>
            </a:spcAft>
          </a:pPr>
          <a:r>
            <a:rPr lang="en-GB" sz="1400" kern="1200" dirty="0" smtClean="0">
              <a:solidFill>
                <a:sysClr val="windowText" lastClr="000000">
                  <a:hueOff val="0"/>
                  <a:satOff val="0"/>
                  <a:lumOff val="0"/>
                  <a:alphaOff val="0"/>
                </a:sysClr>
              </a:solidFill>
              <a:latin typeface="Calibri" panose="020F0502020204030204"/>
              <a:ea typeface="+mn-ea"/>
              <a:cs typeface="+mn-cs"/>
            </a:rPr>
            <a:t>/Seer</a:t>
          </a:r>
        </a:p>
        <a:p>
          <a:pPr lvl="0" algn="ctr" defTabSz="622300">
            <a:lnSpc>
              <a:spcPct val="90000"/>
            </a:lnSpc>
            <a:spcBef>
              <a:spcPct val="0"/>
            </a:spcBef>
            <a:spcAft>
              <a:spcPct val="35000"/>
            </a:spcAft>
          </a:pPr>
          <a:r>
            <a:rPr lang="en-GB" sz="1400" kern="1200" dirty="0" smtClean="0">
              <a:solidFill>
                <a:sysClr val="windowText" lastClr="000000">
                  <a:hueOff val="0"/>
                  <a:satOff val="0"/>
                  <a:lumOff val="0"/>
                  <a:alphaOff val="0"/>
                </a:sysClr>
              </a:solidFill>
              <a:latin typeface="Calibri" panose="020F0502020204030204"/>
              <a:ea typeface="+mn-ea"/>
              <a:cs typeface="+mn-cs"/>
            </a:rPr>
            <a:t>/Wizard</a:t>
          </a:r>
          <a:endParaRPr lang="en-GB" sz="1400" kern="1200" dirty="0">
            <a:solidFill>
              <a:sysClr val="windowText" lastClr="000000">
                <a:hueOff val="0"/>
                <a:satOff val="0"/>
                <a:lumOff val="0"/>
                <a:alphaOff val="0"/>
              </a:sysClr>
            </a:solidFill>
            <a:latin typeface="Calibri" panose="020F0502020204030204"/>
            <a:ea typeface="+mn-ea"/>
            <a:cs typeface="+mn-cs"/>
          </a:endParaRPr>
        </a:p>
      </dsp:txBody>
      <dsp:txXfrm>
        <a:off x="4872850" y="2666316"/>
        <a:ext cx="885491" cy="1245680"/>
      </dsp:txXfrm>
    </dsp:sp>
    <dsp:sp modelId="{D2F4176E-F35E-4604-8AE7-7C9843612CB2}">
      <dsp:nvSpPr>
        <dsp:cNvPr id="0" name=""/>
        <dsp:cNvSpPr/>
      </dsp:nvSpPr>
      <dsp:spPr>
        <a:xfrm>
          <a:off x="5862208" y="2566266"/>
          <a:ext cx="945954" cy="132731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FCEC3F-1C1F-4242-95AA-A58E6B60474E}">
      <dsp:nvSpPr>
        <dsp:cNvPr id="0" name=""/>
        <dsp:cNvSpPr/>
      </dsp:nvSpPr>
      <dsp:spPr>
        <a:xfrm>
          <a:off x="5938525" y="2638767"/>
          <a:ext cx="945954" cy="132731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dirty="0" smtClean="0">
              <a:solidFill>
                <a:sysClr val="windowText" lastClr="000000">
                  <a:hueOff val="0"/>
                  <a:satOff val="0"/>
                  <a:lumOff val="0"/>
                  <a:alphaOff val="0"/>
                </a:sysClr>
              </a:solidFill>
              <a:latin typeface="Calibri" panose="020F0502020204030204"/>
              <a:ea typeface="+mn-ea"/>
              <a:cs typeface="+mn-cs"/>
            </a:rPr>
            <a:t> </a:t>
          </a:r>
        </a:p>
        <a:p>
          <a:pPr lvl="0" algn="ctr" defTabSz="622300">
            <a:lnSpc>
              <a:spcPct val="90000"/>
            </a:lnSpc>
            <a:spcBef>
              <a:spcPct val="0"/>
            </a:spcBef>
            <a:spcAft>
              <a:spcPct val="35000"/>
            </a:spcAft>
          </a:pPr>
          <a:r>
            <a:rPr lang="en-GB" sz="1400" kern="1200" dirty="0" smtClean="0">
              <a:solidFill>
                <a:sysClr val="windowText" lastClr="000000">
                  <a:hueOff val="0"/>
                  <a:satOff val="0"/>
                  <a:lumOff val="0"/>
                  <a:alphaOff val="0"/>
                </a:sysClr>
              </a:solidFill>
              <a:latin typeface="Calibri" panose="020F0502020204030204"/>
              <a:ea typeface="+mn-ea"/>
              <a:cs typeface="+mn-cs"/>
            </a:rPr>
            <a:t>አጥማቂ</a:t>
          </a:r>
        </a:p>
        <a:p>
          <a:pPr lvl="0" algn="ctr" defTabSz="622300">
            <a:lnSpc>
              <a:spcPct val="90000"/>
            </a:lnSpc>
            <a:spcBef>
              <a:spcPct val="0"/>
            </a:spcBef>
            <a:spcAft>
              <a:spcPct val="35000"/>
            </a:spcAft>
          </a:pPr>
          <a:r>
            <a:rPr lang="en-GB" sz="1400" kern="1200" dirty="0" smtClean="0">
              <a:solidFill>
                <a:sysClr val="windowText" lastClr="000000">
                  <a:hueOff val="0"/>
                  <a:satOff val="0"/>
                  <a:lumOff val="0"/>
                  <a:alphaOff val="0"/>
                </a:sysClr>
              </a:solidFill>
              <a:latin typeface="Calibri" panose="020F0502020204030204"/>
              <a:ea typeface="+mn-ea"/>
              <a:cs typeface="+mn-cs"/>
            </a:rPr>
            <a:t>/Exorcist</a:t>
          </a:r>
        </a:p>
        <a:p>
          <a:pPr lvl="0" algn="ctr" defTabSz="622300">
            <a:lnSpc>
              <a:spcPct val="90000"/>
            </a:lnSpc>
            <a:spcBef>
              <a:spcPct val="0"/>
            </a:spcBef>
            <a:spcAft>
              <a:spcPct val="35000"/>
            </a:spcAft>
          </a:pPr>
          <a:r>
            <a:rPr lang="en-GB" sz="1400" kern="1200" dirty="0" smtClean="0">
              <a:solidFill>
                <a:sysClr val="windowText" lastClr="000000">
                  <a:hueOff val="0"/>
                  <a:satOff val="0"/>
                  <a:lumOff val="0"/>
                  <a:alphaOff val="0"/>
                </a:sysClr>
              </a:solidFill>
              <a:latin typeface="Calibri" panose="020F0502020204030204"/>
              <a:ea typeface="+mn-ea"/>
              <a:cs typeface="+mn-cs"/>
            </a:rPr>
            <a:t>/Baptiser </a:t>
          </a:r>
        </a:p>
        <a:p>
          <a:pPr lvl="0" algn="ctr" defTabSz="622300">
            <a:lnSpc>
              <a:spcPct val="90000"/>
            </a:lnSpc>
            <a:spcBef>
              <a:spcPct val="0"/>
            </a:spcBef>
            <a:spcAft>
              <a:spcPct val="35000"/>
            </a:spcAft>
          </a:pPr>
          <a:endParaRPr lang="en-GB" sz="1400" kern="1200" dirty="0">
            <a:solidFill>
              <a:sysClr val="windowText" lastClr="000000">
                <a:hueOff val="0"/>
                <a:satOff val="0"/>
                <a:lumOff val="0"/>
                <a:alphaOff val="0"/>
              </a:sysClr>
            </a:solidFill>
            <a:latin typeface="Calibri" panose="020F0502020204030204"/>
            <a:ea typeface="+mn-ea"/>
            <a:cs typeface="+mn-cs"/>
          </a:endParaRPr>
        </a:p>
      </dsp:txBody>
      <dsp:txXfrm>
        <a:off x="5966231" y="2666473"/>
        <a:ext cx="890542" cy="1271901"/>
      </dsp:txXfrm>
    </dsp:sp>
    <dsp:sp modelId="{98B5D287-3160-403A-8BEE-BF8BAD4AC39A}">
      <dsp:nvSpPr>
        <dsp:cNvPr id="0" name=""/>
        <dsp:cNvSpPr/>
      </dsp:nvSpPr>
      <dsp:spPr>
        <a:xfrm>
          <a:off x="6960796" y="2566266"/>
          <a:ext cx="1129955" cy="147680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A65084-BE87-4A15-BDED-0D4C6A02B732}">
      <dsp:nvSpPr>
        <dsp:cNvPr id="0" name=""/>
        <dsp:cNvSpPr/>
      </dsp:nvSpPr>
      <dsp:spPr>
        <a:xfrm>
          <a:off x="7037113" y="2638767"/>
          <a:ext cx="1129955" cy="14768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n-GB" sz="1400" kern="1200" dirty="0" smtClean="0">
              <a:solidFill>
                <a:sysClr val="windowText" lastClr="000000">
                  <a:hueOff val="0"/>
                  <a:satOff val="0"/>
                  <a:lumOff val="0"/>
                  <a:alphaOff val="0"/>
                </a:sysClr>
              </a:solidFill>
              <a:latin typeface="Calibri" panose="020F0502020204030204"/>
              <a:ea typeface="+mn-ea"/>
              <a:cs typeface="+mn-cs"/>
            </a:rPr>
            <a:t>ሼክ</a:t>
          </a:r>
        </a:p>
        <a:p>
          <a:pPr marL="0" marR="0" lvl="0" indent="0" algn="ctr" defTabSz="914400" eaLnBrk="1" fontAlgn="auto" latinLnBrk="0" hangingPunct="1">
            <a:lnSpc>
              <a:spcPct val="100000"/>
            </a:lnSpc>
            <a:spcBef>
              <a:spcPct val="0"/>
            </a:spcBef>
            <a:spcAft>
              <a:spcPts val="0"/>
            </a:spcAft>
            <a:buClrTx/>
            <a:buSzTx/>
            <a:buFontTx/>
            <a:buNone/>
            <a:tabLst/>
            <a:defRPr/>
          </a:pPr>
          <a:r>
            <a:rPr lang="en-GB" sz="1400" kern="1200" dirty="0" smtClean="0">
              <a:solidFill>
                <a:sysClr val="windowText" lastClr="000000">
                  <a:hueOff val="0"/>
                  <a:satOff val="0"/>
                  <a:lumOff val="0"/>
                  <a:alphaOff val="0"/>
                </a:sysClr>
              </a:solidFill>
              <a:latin typeface="Calibri" panose="020F0502020204030204"/>
              <a:ea typeface="+mn-ea"/>
              <a:cs typeface="+mn-cs"/>
            </a:rPr>
            <a:t>/Sheik</a:t>
          </a:r>
        </a:p>
        <a:p>
          <a:pPr marL="0" marR="0" lvl="0" indent="0" algn="ctr" defTabSz="914400" eaLnBrk="1" fontAlgn="auto" latinLnBrk="0" hangingPunct="1">
            <a:lnSpc>
              <a:spcPct val="100000"/>
            </a:lnSpc>
            <a:spcBef>
              <a:spcPct val="0"/>
            </a:spcBef>
            <a:spcAft>
              <a:spcPts val="0"/>
            </a:spcAft>
            <a:buClrTx/>
            <a:buSzTx/>
            <a:buFontTx/>
            <a:buNone/>
            <a:tabLst/>
            <a:defRPr/>
          </a:pPr>
          <a:r>
            <a:rPr lang="en-GB" sz="1400" kern="1200" dirty="0" smtClean="0">
              <a:solidFill>
                <a:sysClr val="windowText" lastClr="000000">
                  <a:hueOff val="0"/>
                  <a:satOff val="0"/>
                  <a:lumOff val="0"/>
                  <a:alphaOff val="0"/>
                </a:sysClr>
              </a:solidFill>
              <a:latin typeface="Calibri" panose="020F0502020204030204"/>
              <a:ea typeface="+mn-ea"/>
              <a:cs typeface="+mn-cs"/>
            </a:rPr>
            <a:t>/Muslim    </a:t>
          </a:r>
        </a:p>
        <a:p>
          <a:pPr lvl="0" algn="ctr" defTabSz="622300">
            <a:lnSpc>
              <a:spcPct val="90000"/>
            </a:lnSpc>
            <a:spcBef>
              <a:spcPct val="0"/>
            </a:spcBef>
            <a:spcAft>
              <a:spcPct val="35000"/>
            </a:spcAft>
          </a:pPr>
          <a:endParaRPr lang="en-GB" sz="1400" kern="1200" dirty="0">
            <a:solidFill>
              <a:sysClr val="windowText" lastClr="000000">
                <a:hueOff val="0"/>
                <a:satOff val="0"/>
                <a:lumOff val="0"/>
                <a:alphaOff val="0"/>
              </a:sysClr>
            </a:solidFill>
            <a:latin typeface="Calibri" panose="020F0502020204030204"/>
            <a:ea typeface="+mn-ea"/>
            <a:cs typeface="+mn-cs"/>
          </a:endParaRPr>
        </a:p>
      </dsp:txBody>
      <dsp:txXfrm>
        <a:off x="7070208" y="2671862"/>
        <a:ext cx="1063765" cy="141061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9793</Words>
  <Characters>55822</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Elmitt</dc:creator>
  <cp:lastModifiedBy>Michelle Elmitt</cp:lastModifiedBy>
  <cp:revision>2</cp:revision>
  <dcterms:created xsi:type="dcterms:W3CDTF">2014-10-19T21:16:00Z</dcterms:created>
  <dcterms:modified xsi:type="dcterms:W3CDTF">2014-10-19T21:16:00Z</dcterms:modified>
</cp:coreProperties>
</file>